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EDD" w:rsidRDefault="00E4733B">
      <w:pPr>
        <w:pBdr>
          <w:top w:val="nil"/>
          <w:left w:val="nil"/>
          <w:bottom w:val="nil"/>
          <w:right w:val="nil"/>
          <w:between w:val="nil"/>
        </w:pBdr>
        <w:spacing w:after="200" w:line="276" w:lineRule="auto"/>
        <w:rPr>
          <w:b/>
          <w:color w:val="1155CC"/>
          <w:sz w:val="40"/>
          <w:szCs w:val="40"/>
          <w:u w:val="single"/>
        </w:rPr>
      </w:pPr>
      <w:bookmarkStart w:id="0" w:name="_GoBack"/>
      <w:bookmarkEnd w:id="0"/>
      <w:r>
        <w:rPr>
          <w:b/>
          <w:color w:val="1155CC"/>
          <w:sz w:val="40"/>
          <w:szCs w:val="40"/>
          <w:u w:val="single"/>
          <w:rtl/>
        </w:rPr>
        <w:t xml:space="preserve">תקנון - נהלים בקהילת בית הספר עירוני ב' ע"ש יצחק רבין </w:t>
      </w:r>
    </w:p>
    <w:p w:rsidR="007D6EDD" w:rsidRDefault="00E4733B">
      <w:pPr>
        <w:pBdr>
          <w:top w:val="nil"/>
          <w:left w:val="nil"/>
          <w:bottom w:val="nil"/>
          <w:right w:val="nil"/>
          <w:between w:val="nil"/>
        </w:pBdr>
        <w:spacing w:after="0" w:line="276" w:lineRule="auto"/>
        <w:rPr>
          <w:color w:val="434343"/>
          <w:sz w:val="24"/>
          <w:szCs w:val="24"/>
        </w:rPr>
      </w:pPr>
      <w:r>
        <w:rPr>
          <w:color w:val="434343"/>
          <w:sz w:val="24"/>
          <w:szCs w:val="24"/>
          <w:rtl/>
        </w:rPr>
        <w:t>מסמך זה  מתאר את הערכים, המחויבויות וההתנהגויות של השותפים בביה"ס – הנהלה, צוות, תלמידים. מטרתו של מסמך זה ליצור אקלים חינוכי ומפגשים בין השותפים הבנויים על אמון וכבוד הדדיים, על אכפתיות ועל איכות למידה.</w:t>
      </w:r>
    </w:p>
    <w:p w:rsidR="007D6EDD" w:rsidRDefault="00E4733B">
      <w:pPr>
        <w:pBdr>
          <w:top w:val="nil"/>
          <w:left w:val="nil"/>
          <w:bottom w:val="nil"/>
          <w:right w:val="nil"/>
          <w:between w:val="nil"/>
        </w:pBdr>
        <w:spacing w:after="0" w:line="276" w:lineRule="auto"/>
        <w:rPr>
          <w:color w:val="0000FF"/>
          <w:sz w:val="24"/>
          <w:szCs w:val="24"/>
        </w:rPr>
      </w:pPr>
      <w:r>
        <w:rPr>
          <w:color w:val="434343"/>
          <w:sz w:val="24"/>
          <w:szCs w:val="24"/>
          <w:rtl/>
        </w:rPr>
        <w:t xml:space="preserve">התקנון נבנה לאורך השנים בשיתוף הורים ותלמידים, והוא נפתח ומתעדכן אחת לשנתיים, בתהליך בו שותפים תלמידים, צוות והנהגת הורים, בהסתמך על </w:t>
      </w:r>
      <w:hyperlink r:id="rId8">
        <w:r>
          <w:rPr>
            <w:color w:val="0000FF"/>
            <w:sz w:val="24"/>
            <w:szCs w:val="24"/>
            <w:u w:val="single"/>
            <w:rtl/>
          </w:rPr>
          <w:t>חוזרי</w:t>
        </w:r>
      </w:hyperlink>
      <w:hyperlink r:id="rId9">
        <w:r>
          <w:rPr>
            <w:color w:val="0000FF"/>
            <w:sz w:val="24"/>
            <w:szCs w:val="24"/>
            <w:u w:val="single"/>
            <w:rtl/>
          </w:rPr>
          <w:t xml:space="preserve"> </w:t>
        </w:r>
      </w:hyperlink>
      <w:hyperlink r:id="rId10">
        <w:r>
          <w:rPr>
            <w:color w:val="0000FF"/>
            <w:sz w:val="24"/>
            <w:szCs w:val="24"/>
            <w:u w:val="single"/>
            <w:rtl/>
          </w:rPr>
          <w:t>מנכ</w:t>
        </w:r>
      </w:hyperlink>
      <w:hyperlink r:id="rId11">
        <w:r>
          <w:rPr>
            <w:color w:val="0000FF"/>
            <w:sz w:val="24"/>
            <w:szCs w:val="24"/>
            <w:u w:val="single"/>
            <w:rtl/>
          </w:rPr>
          <w:t>"</w:t>
        </w:r>
      </w:hyperlink>
      <w:hyperlink r:id="rId12">
        <w:r>
          <w:rPr>
            <w:color w:val="0000FF"/>
            <w:sz w:val="24"/>
            <w:szCs w:val="24"/>
            <w:u w:val="single"/>
            <w:rtl/>
          </w:rPr>
          <w:t>ל</w:t>
        </w:r>
      </w:hyperlink>
      <w:r>
        <w:rPr>
          <w:color w:val="0000FF"/>
          <w:sz w:val="24"/>
          <w:szCs w:val="24"/>
        </w:rPr>
        <w:t>.</w:t>
      </w:r>
    </w:p>
    <w:p w:rsidR="007D6EDD" w:rsidRDefault="00E4733B">
      <w:pPr>
        <w:pBdr>
          <w:top w:val="nil"/>
          <w:left w:val="nil"/>
          <w:bottom w:val="nil"/>
          <w:right w:val="nil"/>
          <w:between w:val="nil"/>
        </w:pBdr>
        <w:spacing w:after="0" w:line="276" w:lineRule="auto"/>
        <w:rPr>
          <w:color w:val="434343"/>
          <w:sz w:val="24"/>
          <w:szCs w:val="24"/>
        </w:rPr>
      </w:pPr>
      <w:r>
        <w:rPr>
          <w:color w:val="434343"/>
          <w:sz w:val="24"/>
          <w:szCs w:val="24"/>
          <w:rtl/>
        </w:rPr>
        <w:t xml:space="preserve">בנוסף, אנו מצרפים קישור </w:t>
      </w:r>
      <w:hyperlink r:id="rId13">
        <w:r>
          <w:rPr>
            <w:color w:val="0000FF"/>
            <w:sz w:val="24"/>
            <w:szCs w:val="24"/>
            <w:u w:val="single"/>
            <w:rtl/>
          </w:rPr>
          <w:t>לחוק</w:t>
        </w:r>
      </w:hyperlink>
      <w:hyperlink r:id="rId14">
        <w:r>
          <w:rPr>
            <w:color w:val="0000FF"/>
            <w:sz w:val="24"/>
            <w:szCs w:val="24"/>
            <w:u w:val="single"/>
            <w:rtl/>
          </w:rPr>
          <w:t xml:space="preserve"> </w:t>
        </w:r>
      </w:hyperlink>
      <w:hyperlink r:id="rId15">
        <w:r>
          <w:rPr>
            <w:color w:val="0000FF"/>
            <w:sz w:val="24"/>
            <w:szCs w:val="24"/>
            <w:u w:val="single"/>
            <w:rtl/>
          </w:rPr>
          <w:t>זכויות</w:t>
        </w:r>
      </w:hyperlink>
      <w:hyperlink r:id="rId16">
        <w:r>
          <w:rPr>
            <w:color w:val="0000FF"/>
            <w:sz w:val="24"/>
            <w:szCs w:val="24"/>
            <w:u w:val="single"/>
            <w:rtl/>
          </w:rPr>
          <w:t xml:space="preserve"> </w:t>
        </w:r>
      </w:hyperlink>
      <w:hyperlink r:id="rId17">
        <w:r>
          <w:rPr>
            <w:color w:val="0000FF"/>
            <w:sz w:val="24"/>
            <w:szCs w:val="24"/>
            <w:u w:val="single"/>
            <w:rtl/>
          </w:rPr>
          <w:t>התלמידים</w:t>
        </w:r>
      </w:hyperlink>
      <w:r>
        <w:rPr>
          <w:color w:val="0000FF"/>
          <w:sz w:val="24"/>
          <w:szCs w:val="24"/>
          <w:u w:val="single"/>
        </w:rPr>
        <w:t xml:space="preserve"> -</w:t>
      </w:r>
      <w:r>
        <w:rPr>
          <w:color w:val="0000FF"/>
          <w:sz w:val="24"/>
          <w:szCs w:val="24"/>
        </w:rPr>
        <w:t xml:space="preserve"> </w:t>
      </w:r>
      <w:r>
        <w:rPr>
          <w:color w:val="434343"/>
          <w:sz w:val="24"/>
          <w:szCs w:val="24"/>
          <w:rtl/>
        </w:rPr>
        <w:t>חוק שנחקק בוועדת החינוך והתרבות של הכנסת.</w:t>
      </w:r>
    </w:p>
    <w:p w:rsidR="007D6EDD" w:rsidRDefault="00E4733B">
      <w:pPr>
        <w:pBdr>
          <w:top w:val="nil"/>
          <w:left w:val="nil"/>
          <w:bottom w:val="nil"/>
          <w:right w:val="nil"/>
          <w:between w:val="nil"/>
        </w:pBdr>
        <w:spacing w:after="0" w:line="276" w:lineRule="auto"/>
        <w:rPr>
          <w:color w:val="434343"/>
          <w:sz w:val="24"/>
          <w:szCs w:val="24"/>
        </w:rPr>
      </w:pPr>
      <w:r>
        <w:rPr>
          <w:color w:val="434343"/>
          <w:sz w:val="24"/>
          <w:szCs w:val="24"/>
          <w:rtl/>
        </w:rPr>
        <w:t xml:space="preserve">חוק זה מטרתו לקבוע עקרונות לזכויות התלמידים ברוח כבוד האדם ועקרונות אמנת האומות המאוחדות בדבר זכויות הילדים, תוך שמירה על כבוד התלמידים, עובדי ההוראה וצוות המוסד החינוכי. </w:t>
      </w:r>
    </w:p>
    <w:p w:rsidR="007D6EDD" w:rsidRDefault="007D6EDD">
      <w:pPr>
        <w:pBdr>
          <w:top w:val="nil"/>
          <w:left w:val="nil"/>
          <w:bottom w:val="nil"/>
          <w:right w:val="nil"/>
          <w:between w:val="nil"/>
        </w:pBdr>
        <w:spacing w:after="0" w:line="240" w:lineRule="auto"/>
        <w:rPr>
          <w:color w:val="434343"/>
          <w:sz w:val="24"/>
          <w:szCs w:val="24"/>
        </w:rPr>
      </w:pPr>
    </w:p>
    <w:p w:rsidR="007D6EDD" w:rsidRDefault="00E4733B">
      <w:pPr>
        <w:pBdr>
          <w:top w:val="nil"/>
          <w:left w:val="nil"/>
          <w:bottom w:val="nil"/>
          <w:right w:val="nil"/>
          <w:between w:val="nil"/>
        </w:pBdr>
        <w:spacing w:after="120" w:line="240" w:lineRule="auto"/>
        <w:jc w:val="center"/>
        <w:rPr>
          <w:color w:val="434343"/>
          <w:sz w:val="24"/>
          <w:szCs w:val="24"/>
        </w:rPr>
      </w:pPr>
      <w:r>
        <w:rPr>
          <w:color w:val="434343"/>
          <w:sz w:val="24"/>
          <w:szCs w:val="24"/>
        </w:rPr>
        <w:t> </w:t>
      </w:r>
    </w:p>
    <w:p w:rsidR="007D6EDD" w:rsidRDefault="00E4733B">
      <w:pPr>
        <w:pBdr>
          <w:top w:val="nil"/>
          <w:left w:val="nil"/>
          <w:bottom w:val="nil"/>
          <w:right w:val="nil"/>
          <w:between w:val="nil"/>
        </w:pBdr>
        <w:spacing w:after="120" w:line="240" w:lineRule="auto"/>
        <w:jc w:val="center"/>
        <w:rPr>
          <w:color w:val="1155CC"/>
          <w:sz w:val="32"/>
          <w:szCs w:val="32"/>
        </w:rPr>
      </w:pPr>
      <w:r>
        <w:rPr>
          <w:b/>
          <w:color w:val="1155CC"/>
          <w:sz w:val="32"/>
          <w:szCs w:val="32"/>
          <w:u w:val="single"/>
          <w:rtl/>
        </w:rPr>
        <w:t>פרק א' – קווים אדומים</w:t>
      </w:r>
    </w:p>
    <w:p w:rsidR="007D6EDD" w:rsidRDefault="007D6EDD">
      <w:pPr>
        <w:pBdr>
          <w:top w:val="nil"/>
          <w:left w:val="nil"/>
          <w:bottom w:val="nil"/>
          <w:right w:val="nil"/>
          <w:between w:val="nil"/>
        </w:pBdr>
        <w:spacing w:after="0" w:line="360" w:lineRule="auto"/>
        <w:ind w:left="720" w:right="720"/>
        <w:rPr>
          <w:b/>
          <w:color w:val="434343"/>
          <w:sz w:val="24"/>
          <w:szCs w:val="24"/>
        </w:rPr>
      </w:pPr>
    </w:p>
    <w:p w:rsidR="007D6EDD" w:rsidRDefault="00E4733B">
      <w:pPr>
        <w:numPr>
          <w:ilvl w:val="0"/>
          <w:numId w:val="8"/>
        </w:numPr>
        <w:pBdr>
          <w:top w:val="nil"/>
          <w:left w:val="nil"/>
          <w:bottom w:val="nil"/>
          <w:right w:val="nil"/>
          <w:between w:val="nil"/>
        </w:pBdr>
        <w:spacing w:after="0" w:line="360" w:lineRule="auto"/>
        <w:ind w:right="720" w:hanging="360"/>
        <w:rPr>
          <w:color w:val="434343"/>
          <w:sz w:val="24"/>
          <w:szCs w:val="24"/>
        </w:rPr>
      </w:pPr>
      <w:r>
        <w:rPr>
          <w:b/>
          <w:color w:val="434343"/>
          <w:sz w:val="24"/>
          <w:szCs w:val="24"/>
          <w:rtl/>
        </w:rPr>
        <w:t>אלימות מכל סוג שהוא אסורה!! - זכותם של כל תלמידי ביה"ס, מורים, אנשי ונשות צוות לסביבה פיזית ווירטואלית מוגנת, בלי פחד מפגיעות פיזיות, מבריונות, גזענות ומגעים בלתי רצויים.</w:t>
      </w:r>
    </w:p>
    <w:p w:rsidR="007D6EDD" w:rsidRDefault="00E4733B">
      <w:pPr>
        <w:numPr>
          <w:ilvl w:val="0"/>
          <w:numId w:val="8"/>
        </w:numPr>
        <w:pBdr>
          <w:top w:val="nil"/>
          <w:left w:val="nil"/>
          <w:bottom w:val="nil"/>
          <w:right w:val="nil"/>
          <w:between w:val="nil"/>
        </w:pBdr>
        <w:spacing w:after="0" w:line="360" w:lineRule="auto"/>
        <w:ind w:right="720" w:hanging="360"/>
        <w:rPr>
          <w:color w:val="434343"/>
          <w:sz w:val="24"/>
          <w:szCs w:val="24"/>
        </w:rPr>
      </w:pPr>
      <w:r>
        <w:rPr>
          <w:b/>
          <w:color w:val="434343"/>
          <w:sz w:val="24"/>
          <w:szCs w:val="24"/>
          <w:rtl/>
        </w:rPr>
        <w:t>העישון, מכל סוג, בביה"ס ובסביבתו או במהלך פעילות בית ספרית אסור בהחלט.</w:t>
      </w:r>
    </w:p>
    <w:p w:rsidR="007D6EDD" w:rsidRDefault="00E4733B">
      <w:pPr>
        <w:numPr>
          <w:ilvl w:val="0"/>
          <w:numId w:val="8"/>
        </w:numPr>
        <w:pBdr>
          <w:top w:val="nil"/>
          <w:left w:val="nil"/>
          <w:bottom w:val="nil"/>
          <w:right w:val="nil"/>
          <w:between w:val="nil"/>
        </w:pBdr>
        <w:spacing w:after="0" w:line="360" w:lineRule="auto"/>
        <w:ind w:right="720" w:hanging="360"/>
        <w:rPr>
          <w:color w:val="434343"/>
          <w:sz w:val="24"/>
          <w:szCs w:val="24"/>
        </w:rPr>
      </w:pPr>
      <w:r>
        <w:rPr>
          <w:b/>
          <w:color w:val="434343"/>
          <w:sz w:val="24"/>
          <w:szCs w:val="24"/>
          <w:rtl/>
        </w:rPr>
        <w:t>חל איסור מוחלט על שתיית אלכוהול לכל באי ביה"ס . הדבר נכון לכל פעילות ביה"ס.</w:t>
      </w:r>
    </w:p>
    <w:p w:rsidR="007D6EDD" w:rsidRDefault="00E4733B">
      <w:pPr>
        <w:numPr>
          <w:ilvl w:val="0"/>
          <w:numId w:val="8"/>
        </w:numPr>
        <w:pBdr>
          <w:top w:val="nil"/>
          <w:left w:val="nil"/>
          <w:bottom w:val="nil"/>
          <w:right w:val="nil"/>
          <w:between w:val="nil"/>
        </w:pBdr>
        <w:spacing w:after="0" w:line="360" w:lineRule="auto"/>
        <w:ind w:right="720" w:hanging="360"/>
        <w:rPr>
          <w:color w:val="434343"/>
          <w:sz w:val="24"/>
          <w:szCs w:val="24"/>
        </w:rPr>
      </w:pPr>
      <w:r>
        <w:rPr>
          <w:b/>
          <w:color w:val="434343"/>
          <w:sz w:val="24"/>
          <w:szCs w:val="24"/>
          <w:rtl/>
        </w:rPr>
        <w:t>הופעת התלמידים לביה"ס תהיה בתלבושת בית ספר.</w:t>
      </w:r>
    </w:p>
    <w:p w:rsidR="007D6EDD" w:rsidRDefault="00E4733B">
      <w:pPr>
        <w:numPr>
          <w:ilvl w:val="0"/>
          <w:numId w:val="8"/>
        </w:numPr>
        <w:pBdr>
          <w:top w:val="nil"/>
          <w:left w:val="nil"/>
          <w:bottom w:val="nil"/>
          <w:right w:val="nil"/>
          <w:between w:val="nil"/>
        </w:pBdr>
        <w:spacing w:after="0" w:line="360" w:lineRule="auto"/>
        <w:ind w:right="720" w:hanging="360"/>
        <w:rPr>
          <w:color w:val="434343"/>
          <w:sz w:val="24"/>
          <w:szCs w:val="24"/>
        </w:rPr>
      </w:pPr>
      <w:r>
        <w:rPr>
          <w:b/>
          <w:color w:val="434343"/>
          <w:sz w:val="24"/>
          <w:szCs w:val="24"/>
          <w:rtl/>
        </w:rPr>
        <w:t>השחתת רכוש אסורה לחלוטין.</w:t>
      </w:r>
    </w:p>
    <w:p w:rsidR="007D6EDD" w:rsidRDefault="00E4733B">
      <w:pPr>
        <w:numPr>
          <w:ilvl w:val="0"/>
          <w:numId w:val="8"/>
        </w:numPr>
        <w:pBdr>
          <w:top w:val="nil"/>
          <w:left w:val="nil"/>
          <w:bottom w:val="nil"/>
          <w:right w:val="nil"/>
          <w:between w:val="nil"/>
        </w:pBdr>
        <w:spacing w:after="0" w:line="360" w:lineRule="auto"/>
        <w:ind w:right="720" w:hanging="360"/>
        <w:rPr>
          <w:color w:val="434343"/>
          <w:sz w:val="24"/>
          <w:szCs w:val="24"/>
        </w:rPr>
      </w:pPr>
      <w:r>
        <w:rPr>
          <w:b/>
          <w:color w:val="434343"/>
          <w:sz w:val="24"/>
          <w:szCs w:val="24"/>
          <w:rtl/>
        </w:rPr>
        <w:t>התלמידים אינם רשאים לעזוב את שטח ביה"ס במהלך שעות הלימודים, ללא אישור.</w:t>
      </w:r>
    </w:p>
    <w:p w:rsidR="007D6EDD" w:rsidRDefault="00E4733B">
      <w:pPr>
        <w:numPr>
          <w:ilvl w:val="0"/>
          <w:numId w:val="8"/>
        </w:numPr>
        <w:pBdr>
          <w:top w:val="nil"/>
          <w:left w:val="nil"/>
          <w:bottom w:val="nil"/>
          <w:right w:val="nil"/>
          <w:between w:val="nil"/>
        </w:pBdr>
        <w:spacing w:after="40" w:line="360" w:lineRule="auto"/>
        <w:ind w:right="720" w:hanging="360"/>
        <w:rPr>
          <w:color w:val="434343"/>
          <w:sz w:val="24"/>
          <w:szCs w:val="24"/>
        </w:rPr>
      </w:pPr>
      <w:r>
        <w:rPr>
          <w:b/>
          <w:color w:val="434343"/>
          <w:sz w:val="24"/>
          <w:szCs w:val="24"/>
          <w:rtl/>
        </w:rPr>
        <w:t xml:space="preserve">טוהר בחינות – טוהר הבחינות הוא כלל המחייב את הנבחנים ואת בית הספר, האחראי על ניהול הבחינות להגינות וליושר. </w:t>
      </w:r>
      <w:hyperlink r:id="rId18">
        <w:r>
          <w:rPr>
            <w:b/>
            <w:color w:val="0000FF"/>
            <w:sz w:val="24"/>
            <w:szCs w:val="24"/>
            <w:u w:val="single"/>
            <w:rtl/>
          </w:rPr>
          <w:t>שמירה</w:t>
        </w:r>
      </w:hyperlink>
      <w:hyperlink r:id="rId19">
        <w:r>
          <w:rPr>
            <w:b/>
            <w:color w:val="0000FF"/>
            <w:sz w:val="24"/>
            <w:szCs w:val="24"/>
            <w:u w:val="single"/>
            <w:rtl/>
          </w:rPr>
          <w:t xml:space="preserve"> </w:t>
        </w:r>
      </w:hyperlink>
      <w:hyperlink r:id="rId20">
        <w:r>
          <w:rPr>
            <w:b/>
            <w:color w:val="0000FF"/>
            <w:sz w:val="24"/>
            <w:szCs w:val="24"/>
            <w:u w:val="single"/>
            <w:rtl/>
          </w:rPr>
          <w:t>על</w:t>
        </w:r>
      </w:hyperlink>
      <w:hyperlink r:id="rId21">
        <w:r>
          <w:rPr>
            <w:b/>
            <w:color w:val="0000FF"/>
            <w:sz w:val="24"/>
            <w:szCs w:val="24"/>
            <w:u w:val="single"/>
            <w:rtl/>
          </w:rPr>
          <w:t xml:space="preserve"> </w:t>
        </w:r>
      </w:hyperlink>
      <w:hyperlink r:id="rId22">
        <w:r>
          <w:rPr>
            <w:b/>
            <w:color w:val="0000FF"/>
            <w:sz w:val="24"/>
            <w:szCs w:val="24"/>
            <w:u w:val="single"/>
            <w:rtl/>
          </w:rPr>
          <w:t>טוהר</w:t>
        </w:r>
      </w:hyperlink>
      <w:hyperlink r:id="rId23">
        <w:r>
          <w:rPr>
            <w:b/>
            <w:color w:val="0000FF"/>
            <w:sz w:val="24"/>
            <w:szCs w:val="24"/>
            <w:u w:val="single"/>
            <w:rtl/>
          </w:rPr>
          <w:t xml:space="preserve"> </w:t>
        </w:r>
      </w:hyperlink>
      <w:hyperlink r:id="rId24">
        <w:r>
          <w:rPr>
            <w:b/>
            <w:color w:val="0000FF"/>
            <w:sz w:val="24"/>
            <w:szCs w:val="24"/>
            <w:u w:val="single"/>
            <w:rtl/>
          </w:rPr>
          <w:t>הבחינות</w:t>
        </w:r>
      </w:hyperlink>
      <w:hyperlink r:id="rId25">
        <w:r>
          <w:rPr>
            <w:b/>
            <w:color w:val="0000FF"/>
            <w:sz w:val="24"/>
            <w:szCs w:val="24"/>
            <w:u w:val="single"/>
            <w:rtl/>
          </w:rPr>
          <w:t xml:space="preserve"> </w:t>
        </w:r>
      </w:hyperlink>
      <w:hyperlink r:id="rId26">
        <w:r>
          <w:rPr>
            <w:b/>
            <w:color w:val="0000FF"/>
            <w:sz w:val="24"/>
            <w:szCs w:val="24"/>
            <w:u w:val="single"/>
            <w:rtl/>
          </w:rPr>
          <w:t>מתוך</w:t>
        </w:r>
      </w:hyperlink>
      <w:hyperlink r:id="rId27">
        <w:r>
          <w:rPr>
            <w:b/>
            <w:color w:val="0000FF"/>
            <w:sz w:val="24"/>
            <w:szCs w:val="24"/>
            <w:u w:val="single"/>
            <w:rtl/>
          </w:rPr>
          <w:t xml:space="preserve"> </w:t>
        </w:r>
      </w:hyperlink>
      <w:hyperlink r:id="rId28">
        <w:r>
          <w:rPr>
            <w:b/>
            <w:color w:val="0000FF"/>
            <w:sz w:val="24"/>
            <w:szCs w:val="24"/>
            <w:u w:val="single"/>
            <w:rtl/>
          </w:rPr>
          <w:t>פורטל</w:t>
        </w:r>
      </w:hyperlink>
      <w:hyperlink r:id="rId29">
        <w:r>
          <w:rPr>
            <w:b/>
            <w:color w:val="0000FF"/>
            <w:sz w:val="24"/>
            <w:szCs w:val="24"/>
            <w:u w:val="single"/>
            <w:rtl/>
          </w:rPr>
          <w:t xml:space="preserve"> </w:t>
        </w:r>
      </w:hyperlink>
      <w:hyperlink r:id="rId30">
        <w:r>
          <w:rPr>
            <w:b/>
            <w:color w:val="0000FF"/>
            <w:sz w:val="24"/>
            <w:szCs w:val="24"/>
            <w:u w:val="single"/>
            <w:rtl/>
          </w:rPr>
          <w:t>התלמידים</w:t>
        </w:r>
      </w:hyperlink>
      <w:hyperlink r:id="rId31">
        <w:r>
          <w:rPr>
            <w:b/>
            <w:color w:val="0000FF"/>
            <w:sz w:val="24"/>
            <w:szCs w:val="24"/>
            <w:u w:val="single"/>
            <w:rtl/>
          </w:rPr>
          <w:t>.</w:t>
        </w:r>
      </w:hyperlink>
      <w:r>
        <w:rPr>
          <w:b/>
          <w:color w:val="0000FF"/>
          <w:sz w:val="24"/>
          <w:szCs w:val="24"/>
        </w:rPr>
        <w:t xml:space="preserve"> </w:t>
      </w:r>
    </w:p>
    <w:p w:rsidR="007D6EDD" w:rsidRDefault="007D6EDD">
      <w:pPr>
        <w:pBdr>
          <w:top w:val="nil"/>
          <w:left w:val="nil"/>
          <w:bottom w:val="nil"/>
          <w:right w:val="nil"/>
          <w:between w:val="nil"/>
        </w:pBdr>
        <w:spacing w:after="0" w:line="240" w:lineRule="auto"/>
        <w:jc w:val="center"/>
        <w:rPr>
          <w:b/>
          <w:color w:val="434343"/>
          <w:sz w:val="24"/>
          <w:szCs w:val="24"/>
          <w:u w:val="single"/>
        </w:rPr>
      </w:pPr>
    </w:p>
    <w:p w:rsidR="007D6EDD" w:rsidRDefault="007D6EDD">
      <w:pPr>
        <w:pBdr>
          <w:top w:val="nil"/>
          <w:left w:val="nil"/>
          <w:bottom w:val="nil"/>
          <w:right w:val="nil"/>
          <w:between w:val="nil"/>
        </w:pBdr>
        <w:spacing w:after="0" w:line="240" w:lineRule="auto"/>
        <w:jc w:val="center"/>
        <w:rPr>
          <w:b/>
          <w:color w:val="434343"/>
          <w:sz w:val="24"/>
          <w:szCs w:val="24"/>
          <w:u w:val="single"/>
        </w:rPr>
      </w:pPr>
    </w:p>
    <w:p w:rsidR="007D6EDD" w:rsidRDefault="00E4733B">
      <w:pPr>
        <w:pBdr>
          <w:top w:val="nil"/>
          <w:left w:val="nil"/>
          <w:bottom w:val="nil"/>
          <w:right w:val="nil"/>
          <w:between w:val="nil"/>
        </w:pBdr>
        <w:spacing w:after="0" w:line="240" w:lineRule="auto"/>
        <w:jc w:val="center"/>
        <w:rPr>
          <w:b/>
          <w:color w:val="1155CC"/>
          <w:sz w:val="32"/>
          <w:szCs w:val="32"/>
          <w:u w:val="single"/>
        </w:rPr>
      </w:pPr>
      <w:r>
        <w:rPr>
          <w:b/>
          <w:color w:val="1155CC"/>
          <w:sz w:val="32"/>
          <w:szCs w:val="32"/>
          <w:u w:val="single"/>
          <w:rtl/>
        </w:rPr>
        <w:t>פרק ב' - נהלי התנהגות</w:t>
      </w:r>
    </w:p>
    <w:p w:rsidR="007D6EDD" w:rsidRDefault="007D6EDD">
      <w:pPr>
        <w:pBdr>
          <w:top w:val="nil"/>
          <w:left w:val="nil"/>
          <w:bottom w:val="nil"/>
          <w:right w:val="nil"/>
          <w:between w:val="nil"/>
        </w:pBdr>
        <w:spacing w:after="0" w:line="240" w:lineRule="auto"/>
        <w:jc w:val="center"/>
        <w:rPr>
          <w:b/>
          <w:color w:val="434343"/>
          <w:sz w:val="32"/>
          <w:szCs w:val="32"/>
          <w:u w:val="single"/>
        </w:rPr>
      </w:pPr>
    </w:p>
    <w:p w:rsidR="007D6EDD" w:rsidRDefault="00E4733B">
      <w:pPr>
        <w:spacing w:after="0" w:line="240" w:lineRule="auto"/>
        <w:rPr>
          <w:b/>
          <w:color w:val="1155CC"/>
          <w:sz w:val="28"/>
          <w:szCs w:val="28"/>
          <w:u w:val="single"/>
        </w:rPr>
      </w:pPr>
      <w:r>
        <w:rPr>
          <w:b/>
          <w:color w:val="1155CC"/>
          <w:sz w:val="28"/>
          <w:szCs w:val="28"/>
          <w:u w:val="single"/>
          <w:rtl/>
        </w:rPr>
        <w:t>א. נהלי התנהגות – כללי</w:t>
      </w:r>
      <w:r>
        <w:rPr>
          <w:b/>
          <w:color w:val="1155CC"/>
          <w:sz w:val="28"/>
          <w:szCs w:val="28"/>
        </w:rPr>
        <w:t>:</w:t>
      </w:r>
    </w:p>
    <w:p w:rsidR="007D6EDD" w:rsidRDefault="00E4733B">
      <w:pPr>
        <w:pBdr>
          <w:top w:val="nil"/>
          <w:left w:val="nil"/>
          <w:bottom w:val="nil"/>
          <w:right w:val="nil"/>
          <w:between w:val="nil"/>
        </w:pBdr>
        <w:spacing w:after="0" w:line="240" w:lineRule="auto"/>
        <w:jc w:val="center"/>
        <w:rPr>
          <w:color w:val="434343"/>
          <w:sz w:val="24"/>
          <w:szCs w:val="24"/>
        </w:rPr>
      </w:pPr>
      <w:r>
        <w:rPr>
          <w:color w:val="434343"/>
          <w:sz w:val="24"/>
          <w:szCs w:val="24"/>
        </w:rPr>
        <w:t> </w:t>
      </w:r>
    </w:p>
    <w:p w:rsidR="007D6EDD" w:rsidRDefault="00E4733B">
      <w:pPr>
        <w:numPr>
          <w:ilvl w:val="0"/>
          <w:numId w:val="9"/>
        </w:numPr>
        <w:pBdr>
          <w:top w:val="nil"/>
          <w:left w:val="nil"/>
          <w:bottom w:val="nil"/>
          <w:right w:val="nil"/>
          <w:between w:val="nil"/>
        </w:pBdr>
        <w:spacing w:after="0" w:line="276" w:lineRule="auto"/>
        <w:ind w:right="720" w:hanging="360"/>
        <w:rPr>
          <w:color w:val="434343"/>
          <w:sz w:val="24"/>
          <w:szCs w:val="24"/>
        </w:rPr>
      </w:pPr>
      <w:r>
        <w:rPr>
          <w:color w:val="434343"/>
          <w:sz w:val="24"/>
          <w:szCs w:val="24"/>
          <w:rtl/>
        </w:rPr>
        <w:t xml:space="preserve">כל אירוע אלימות ילווה בשיחת בירור, תגובה ויידוע הורים. </w:t>
      </w:r>
    </w:p>
    <w:p w:rsidR="007D6EDD" w:rsidRDefault="00E4733B">
      <w:pPr>
        <w:numPr>
          <w:ilvl w:val="0"/>
          <w:numId w:val="9"/>
        </w:numPr>
        <w:pBdr>
          <w:top w:val="nil"/>
          <w:left w:val="nil"/>
          <w:bottom w:val="nil"/>
          <w:right w:val="nil"/>
          <w:between w:val="nil"/>
        </w:pBdr>
        <w:spacing w:after="0" w:line="276" w:lineRule="auto"/>
        <w:ind w:right="720" w:hanging="360"/>
        <w:rPr>
          <w:color w:val="434343"/>
          <w:sz w:val="24"/>
          <w:szCs w:val="24"/>
        </w:rPr>
      </w:pPr>
      <w:r>
        <w:rPr>
          <w:color w:val="434343"/>
          <w:sz w:val="24"/>
          <w:szCs w:val="24"/>
          <w:rtl/>
        </w:rPr>
        <w:t>חומרת האירוע תבוא לידי ביטוי בציון בתעודה בסעיף "התנהגות" וכן בהערה המציינת כי התלמידים היו מעורבים באירוע אלימות חמור.</w:t>
      </w:r>
    </w:p>
    <w:p w:rsidR="007D6EDD" w:rsidRDefault="00E4733B">
      <w:pPr>
        <w:numPr>
          <w:ilvl w:val="0"/>
          <w:numId w:val="9"/>
        </w:numPr>
        <w:pBdr>
          <w:top w:val="nil"/>
          <w:left w:val="nil"/>
          <w:bottom w:val="nil"/>
          <w:right w:val="nil"/>
          <w:between w:val="nil"/>
        </w:pBdr>
        <w:spacing w:after="0" w:line="276" w:lineRule="auto"/>
        <w:ind w:right="720" w:hanging="360"/>
        <w:rPr>
          <w:color w:val="434343"/>
          <w:sz w:val="24"/>
          <w:szCs w:val="24"/>
        </w:rPr>
      </w:pPr>
      <w:r>
        <w:rPr>
          <w:color w:val="434343"/>
          <w:sz w:val="24"/>
          <w:szCs w:val="24"/>
          <w:rtl/>
        </w:rPr>
        <w:t>מורים ותלמידים צריכים להקפיד על צורת פנייה מכבדת שאיננה פוגעת בכבוד הזולת.</w:t>
      </w:r>
    </w:p>
    <w:p w:rsidR="007D6EDD" w:rsidRDefault="00E4733B">
      <w:pPr>
        <w:numPr>
          <w:ilvl w:val="0"/>
          <w:numId w:val="9"/>
        </w:numPr>
        <w:pBdr>
          <w:top w:val="nil"/>
          <w:left w:val="nil"/>
          <w:bottom w:val="nil"/>
          <w:right w:val="nil"/>
          <w:between w:val="nil"/>
        </w:pBdr>
        <w:spacing w:after="0" w:line="276" w:lineRule="auto"/>
        <w:ind w:right="720" w:hanging="360"/>
        <w:rPr>
          <w:color w:val="434343"/>
          <w:sz w:val="24"/>
          <w:szCs w:val="24"/>
        </w:rPr>
      </w:pPr>
      <w:r>
        <w:rPr>
          <w:color w:val="434343"/>
          <w:sz w:val="24"/>
          <w:szCs w:val="24"/>
          <w:rtl/>
        </w:rPr>
        <w:t xml:space="preserve">אסורים משחקי כדור בתוך מבנה ביה"ס (כיתות, מסדרונות, מבואות). משחקי כדור מורשים רק בחצר. </w:t>
      </w:r>
    </w:p>
    <w:p w:rsidR="007D6EDD" w:rsidRDefault="00E4733B">
      <w:pPr>
        <w:numPr>
          <w:ilvl w:val="0"/>
          <w:numId w:val="9"/>
        </w:numPr>
        <w:pBdr>
          <w:top w:val="nil"/>
          <w:left w:val="nil"/>
          <w:bottom w:val="nil"/>
          <w:right w:val="nil"/>
          <w:between w:val="nil"/>
        </w:pBdr>
        <w:spacing w:after="0" w:line="276" w:lineRule="auto"/>
        <w:ind w:right="720" w:hanging="360"/>
        <w:rPr>
          <w:color w:val="434343"/>
          <w:sz w:val="24"/>
          <w:szCs w:val="24"/>
        </w:rPr>
      </w:pPr>
      <w:r>
        <w:rPr>
          <w:color w:val="434343"/>
          <w:sz w:val="24"/>
          <w:szCs w:val="24"/>
          <w:rtl/>
        </w:rPr>
        <w:t>חל איסור מוחלט להחזיק בביה"ס נשק מכל סוג (סכינים, אולרים, נפצים, חזיזים  </w:t>
      </w:r>
      <w:proofErr w:type="spellStart"/>
      <w:r>
        <w:rPr>
          <w:color w:val="434343"/>
          <w:sz w:val="24"/>
          <w:szCs w:val="24"/>
          <w:rtl/>
        </w:rPr>
        <w:t>וכו</w:t>
      </w:r>
      <w:proofErr w:type="spellEnd"/>
      <w:r>
        <w:rPr>
          <w:color w:val="434343"/>
          <w:sz w:val="24"/>
          <w:szCs w:val="24"/>
          <w:rtl/>
        </w:rPr>
        <w:t>'!)</w:t>
      </w:r>
    </w:p>
    <w:p w:rsidR="007D6EDD" w:rsidRDefault="00E4733B">
      <w:pPr>
        <w:numPr>
          <w:ilvl w:val="0"/>
          <w:numId w:val="9"/>
        </w:numPr>
        <w:pBdr>
          <w:top w:val="nil"/>
          <w:left w:val="nil"/>
          <w:bottom w:val="nil"/>
          <w:right w:val="nil"/>
          <w:between w:val="nil"/>
        </w:pBdr>
        <w:spacing w:after="0" w:line="276" w:lineRule="auto"/>
        <w:ind w:right="720" w:hanging="360"/>
        <w:rPr>
          <w:color w:val="434343"/>
          <w:sz w:val="24"/>
          <w:szCs w:val="24"/>
        </w:rPr>
      </w:pPr>
      <w:r>
        <w:rPr>
          <w:color w:val="434343"/>
          <w:sz w:val="24"/>
          <w:szCs w:val="24"/>
          <w:rtl/>
        </w:rPr>
        <w:t>חל איסור על הדלקת אש במרחב ביה"ס.</w:t>
      </w:r>
    </w:p>
    <w:p w:rsidR="007D6EDD" w:rsidRDefault="00E4733B">
      <w:pPr>
        <w:pBdr>
          <w:top w:val="nil"/>
          <w:left w:val="nil"/>
          <w:bottom w:val="nil"/>
          <w:right w:val="nil"/>
          <w:between w:val="nil"/>
        </w:pBdr>
        <w:spacing w:after="0" w:line="240" w:lineRule="auto"/>
        <w:rPr>
          <w:color w:val="434343"/>
          <w:sz w:val="24"/>
          <w:szCs w:val="24"/>
        </w:rPr>
      </w:pPr>
      <w:r>
        <w:rPr>
          <w:color w:val="434343"/>
          <w:sz w:val="24"/>
          <w:szCs w:val="24"/>
        </w:rPr>
        <w:t> </w:t>
      </w:r>
    </w:p>
    <w:p w:rsidR="007D6EDD" w:rsidRDefault="007D6EDD">
      <w:pPr>
        <w:pBdr>
          <w:top w:val="nil"/>
          <w:left w:val="nil"/>
          <w:bottom w:val="nil"/>
          <w:right w:val="nil"/>
          <w:between w:val="nil"/>
        </w:pBdr>
        <w:spacing w:after="0" w:line="240" w:lineRule="auto"/>
        <w:rPr>
          <w:color w:val="434343"/>
          <w:sz w:val="24"/>
          <w:szCs w:val="24"/>
        </w:rPr>
      </w:pPr>
    </w:p>
    <w:p w:rsidR="007D6EDD" w:rsidRDefault="007D6EDD">
      <w:pPr>
        <w:pBdr>
          <w:top w:val="nil"/>
          <w:left w:val="nil"/>
          <w:bottom w:val="nil"/>
          <w:right w:val="nil"/>
          <w:between w:val="nil"/>
        </w:pBdr>
        <w:spacing w:after="0" w:line="240" w:lineRule="auto"/>
        <w:rPr>
          <w:color w:val="434343"/>
          <w:sz w:val="24"/>
          <w:szCs w:val="24"/>
        </w:rPr>
      </w:pPr>
    </w:p>
    <w:p w:rsidR="007D6EDD" w:rsidRDefault="00E4733B">
      <w:pPr>
        <w:pBdr>
          <w:top w:val="nil"/>
          <w:left w:val="nil"/>
          <w:bottom w:val="nil"/>
          <w:right w:val="nil"/>
          <w:between w:val="nil"/>
        </w:pBdr>
        <w:spacing w:after="0" w:line="240" w:lineRule="auto"/>
        <w:rPr>
          <w:b/>
          <w:color w:val="1155CC"/>
          <w:sz w:val="28"/>
          <w:szCs w:val="28"/>
        </w:rPr>
      </w:pPr>
      <w:r>
        <w:rPr>
          <w:b/>
          <w:color w:val="1155CC"/>
          <w:sz w:val="28"/>
          <w:szCs w:val="28"/>
          <w:u w:val="single"/>
          <w:rtl/>
        </w:rPr>
        <w:t xml:space="preserve">ב. </w:t>
      </w:r>
      <w:proofErr w:type="spellStart"/>
      <w:r>
        <w:rPr>
          <w:b/>
          <w:color w:val="1155CC"/>
          <w:sz w:val="28"/>
          <w:szCs w:val="28"/>
          <w:u w:val="single"/>
          <w:rtl/>
        </w:rPr>
        <w:t>תלמידאות</w:t>
      </w:r>
      <w:proofErr w:type="spellEnd"/>
      <w:r>
        <w:rPr>
          <w:b/>
          <w:color w:val="1155CC"/>
          <w:sz w:val="28"/>
          <w:szCs w:val="28"/>
          <w:u w:val="single"/>
          <w:rtl/>
        </w:rPr>
        <w:t xml:space="preserve"> ונהלי התנהגות – בזמן שיעור</w:t>
      </w:r>
      <w:r>
        <w:rPr>
          <w:b/>
          <w:color w:val="1155CC"/>
          <w:sz w:val="28"/>
          <w:szCs w:val="28"/>
        </w:rPr>
        <w:t>:</w:t>
      </w:r>
    </w:p>
    <w:p w:rsidR="007D6EDD" w:rsidRDefault="007D6EDD">
      <w:pPr>
        <w:pBdr>
          <w:top w:val="nil"/>
          <w:left w:val="nil"/>
          <w:bottom w:val="nil"/>
          <w:right w:val="nil"/>
          <w:between w:val="nil"/>
        </w:pBdr>
        <w:spacing w:after="0" w:line="240" w:lineRule="auto"/>
        <w:rPr>
          <w:b/>
          <w:color w:val="434343"/>
          <w:sz w:val="24"/>
          <w:szCs w:val="24"/>
        </w:rPr>
      </w:pPr>
    </w:p>
    <w:p w:rsidR="007D6EDD" w:rsidRDefault="00E4733B">
      <w:pPr>
        <w:numPr>
          <w:ilvl w:val="0"/>
          <w:numId w:val="11"/>
        </w:numPr>
        <w:pBdr>
          <w:top w:val="nil"/>
          <w:left w:val="nil"/>
          <w:bottom w:val="nil"/>
          <w:right w:val="nil"/>
          <w:between w:val="nil"/>
        </w:pBdr>
        <w:spacing w:after="0" w:line="276" w:lineRule="auto"/>
        <w:rPr>
          <w:color w:val="434343"/>
          <w:sz w:val="24"/>
          <w:szCs w:val="24"/>
        </w:rPr>
      </w:pPr>
      <w:r>
        <w:rPr>
          <w:color w:val="434343"/>
          <w:sz w:val="24"/>
          <w:szCs w:val="24"/>
          <w:rtl/>
        </w:rPr>
        <w:t>זכותם של כל התלמידים ללמוד בסביבה שקטה המאפשרת למידה רציפה ויעילה.</w:t>
      </w:r>
    </w:p>
    <w:p w:rsidR="007D6EDD" w:rsidRDefault="00E4733B">
      <w:pPr>
        <w:numPr>
          <w:ilvl w:val="0"/>
          <w:numId w:val="11"/>
        </w:numPr>
        <w:pBdr>
          <w:top w:val="nil"/>
          <w:left w:val="nil"/>
          <w:bottom w:val="nil"/>
          <w:right w:val="nil"/>
          <w:between w:val="nil"/>
        </w:pBdr>
        <w:spacing w:after="0" w:line="276" w:lineRule="auto"/>
        <w:rPr>
          <w:color w:val="434343"/>
          <w:sz w:val="24"/>
          <w:szCs w:val="24"/>
        </w:rPr>
      </w:pPr>
      <w:r>
        <w:rPr>
          <w:color w:val="434343"/>
          <w:sz w:val="24"/>
          <w:szCs w:val="24"/>
          <w:rtl/>
        </w:rPr>
        <w:t xml:space="preserve">אין לאכול בזמן השיעורים, במקרים חריגים יש לבקש את אישור המורה. </w:t>
      </w:r>
    </w:p>
    <w:p w:rsidR="007D6EDD" w:rsidRDefault="00E4733B">
      <w:pPr>
        <w:numPr>
          <w:ilvl w:val="0"/>
          <w:numId w:val="11"/>
        </w:numPr>
        <w:pBdr>
          <w:top w:val="nil"/>
          <w:left w:val="nil"/>
          <w:bottom w:val="nil"/>
          <w:right w:val="nil"/>
          <w:between w:val="nil"/>
        </w:pBdr>
        <w:spacing w:after="0" w:line="276" w:lineRule="auto"/>
        <w:rPr>
          <w:color w:val="434343"/>
          <w:sz w:val="24"/>
          <w:szCs w:val="24"/>
        </w:rPr>
      </w:pPr>
      <w:r>
        <w:rPr>
          <w:color w:val="434343"/>
          <w:sz w:val="24"/>
          <w:szCs w:val="24"/>
          <w:rtl/>
        </w:rPr>
        <w:t xml:space="preserve">טלפונים ניידים של תלמידים, יהיו כבויים או על שקט, בזמן שיעור, וימצאו בתוך התיק. למעט באישור המורה לצרכי למידה. </w:t>
      </w:r>
    </w:p>
    <w:p w:rsidR="007D6EDD" w:rsidRDefault="00E4733B">
      <w:pPr>
        <w:numPr>
          <w:ilvl w:val="0"/>
          <w:numId w:val="11"/>
        </w:numPr>
        <w:pBdr>
          <w:top w:val="nil"/>
          <w:left w:val="nil"/>
          <w:bottom w:val="nil"/>
          <w:right w:val="nil"/>
          <w:between w:val="nil"/>
        </w:pBdr>
        <w:spacing w:after="0" w:line="276" w:lineRule="auto"/>
        <w:rPr>
          <w:color w:val="434343"/>
          <w:sz w:val="24"/>
          <w:szCs w:val="24"/>
        </w:rPr>
      </w:pPr>
      <w:r>
        <w:rPr>
          <w:color w:val="434343"/>
          <w:sz w:val="24"/>
          <w:szCs w:val="24"/>
          <w:rtl/>
        </w:rPr>
        <w:t>על מנת לשמור על התנהלות תקינה של השיעור ולאפשר חינוך ולמידה משמעותיים לכלל התלמידים, חובה על התלמידים להישמע להנחיות המורה. במקרה של אי התייחסות להנחיית המורה, או הפרעה למהלך התקין של השיעור, יטופל הדבר משמעתית.</w:t>
      </w:r>
    </w:p>
    <w:p w:rsidR="007D6EDD" w:rsidRDefault="00E4733B">
      <w:pPr>
        <w:numPr>
          <w:ilvl w:val="0"/>
          <w:numId w:val="11"/>
        </w:numPr>
        <w:spacing w:after="0" w:line="276" w:lineRule="auto"/>
        <w:ind w:right="720"/>
        <w:rPr>
          <w:color w:val="434343"/>
          <w:sz w:val="24"/>
          <w:szCs w:val="24"/>
        </w:rPr>
      </w:pPr>
      <w:r>
        <w:rPr>
          <w:color w:val="434343"/>
          <w:sz w:val="24"/>
          <w:szCs w:val="24"/>
          <w:rtl/>
        </w:rPr>
        <w:t xml:space="preserve">הבאת ציוד - תלמידים אחראים להגיע ליום הלימודים עם כלי הלימוד הנדרשים ליום הלימודים, כולל </w:t>
      </w:r>
      <w:proofErr w:type="spellStart"/>
      <w:r>
        <w:rPr>
          <w:color w:val="434343"/>
          <w:sz w:val="24"/>
          <w:szCs w:val="24"/>
          <w:rtl/>
        </w:rPr>
        <w:t>לפ-טופים</w:t>
      </w:r>
      <w:proofErr w:type="spellEnd"/>
      <w:r>
        <w:rPr>
          <w:color w:val="434343"/>
          <w:sz w:val="24"/>
          <w:szCs w:val="24"/>
          <w:rtl/>
        </w:rPr>
        <w:t xml:space="preserve"> / </w:t>
      </w:r>
      <w:proofErr w:type="spellStart"/>
      <w:r>
        <w:rPr>
          <w:color w:val="434343"/>
          <w:sz w:val="24"/>
          <w:szCs w:val="24"/>
          <w:rtl/>
        </w:rPr>
        <w:t>טבלטים</w:t>
      </w:r>
      <w:proofErr w:type="spellEnd"/>
      <w:r>
        <w:rPr>
          <w:color w:val="434343"/>
          <w:sz w:val="24"/>
          <w:szCs w:val="24"/>
          <w:rtl/>
        </w:rPr>
        <w:t xml:space="preserve"> מוטענים.</w:t>
      </w:r>
    </w:p>
    <w:p w:rsidR="007D6EDD" w:rsidRDefault="007D6EDD">
      <w:pPr>
        <w:pBdr>
          <w:top w:val="nil"/>
          <w:left w:val="nil"/>
          <w:bottom w:val="nil"/>
          <w:right w:val="nil"/>
          <w:between w:val="nil"/>
        </w:pBdr>
        <w:spacing w:after="0" w:line="240" w:lineRule="auto"/>
        <w:rPr>
          <w:b/>
          <w:color w:val="434343"/>
          <w:sz w:val="24"/>
          <w:szCs w:val="24"/>
          <w:u w:val="single"/>
        </w:rPr>
      </w:pPr>
    </w:p>
    <w:p w:rsidR="007D6EDD" w:rsidRDefault="00E4733B">
      <w:pPr>
        <w:pBdr>
          <w:top w:val="nil"/>
          <w:left w:val="nil"/>
          <w:bottom w:val="nil"/>
          <w:right w:val="nil"/>
          <w:between w:val="nil"/>
        </w:pBdr>
        <w:spacing w:after="0" w:line="240" w:lineRule="auto"/>
        <w:rPr>
          <w:b/>
          <w:color w:val="1155CC"/>
          <w:sz w:val="28"/>
          <w:szCs w:val="28"/>
          <w:u w:val="single"/>
        </w:rPr>
      </w:pPr>
      <w:r>
        <w:rPr>
          <w:b/>
          <w:color w:val="1155CC"/>
          <w:sz w:val="28"/>
          <w:szCs w:val="28"/>
          <w:u w:val="single"/>
          <w:rtl/>
        </w:rPr>
        <w:t>ג. הערכת התנהגות:</w:t>
      </w:r>
    </w:p>
    <w:p w:rsidR="007D6EDD" w:rsidRDefault="007D6EDD">
      <w:pPr>
        <w:pBdr>
          <w:top w:val="nil"/>
          <w:left w:val="nil"/>
          <w:bottom w:val="nil"/>
          <w:right w:val="nil"/>
          <w:between w:val="nil"/>
        </w:pBdr>
        <w:spacing w:after="0" w:line="240" w:lineRule="auto"/>
        <w:rPr>
          <w:b/>
          <w:color w:val="434343"/>
          <w:sz w:val="24"/>
          <w:szCs w:val="24"/>
          <w:u w:val="single"/>
        </w:rPr>
      </w:pPr>
    </w:p>
    <w:p w:rsidR="007D6EDD" w:rsidRDefault="00E4733B">
      <w:pPr>
        <w:numPr>
          <w:ilvl w:val="0"/>
          <w:numId w:val="14"/>
        </w:numPr>
        <w:pBdr>
          <w:top w:val="nil"/>
          <w:left w:val="nil"/>
          <w:bottom w:val="nil"/>
          <w:right w:val="nil"/>
          <w:between w:val="nil"/>
        </w:pBdr>
        <w:spacing w:after="0" w:line="276" w:lineRule="auto"/>
        <w:rPr>
          <w:color w:val="434343"/>
          <w:sz w:val="24"/>
          <w:szCs w:val="24"/>
        </w:rPr>
      </w:pPr>
      <w:r>
        <w:rPr>
          <w:color w:val="434343"/>
          <w:sz w:val="24"/>
          <w:szCs w:val="24"/>
          <w:rtl/>
        </w:rPr>
        <w:t xml:space="preserve">כל המורים המקצועיים ייתנו ציון התנהגות בגיליון הערכה בימי הורים ובתעודה. </w:t>
      </w:r>
    </w:p>
    <w:p w:rsidR="007D6EDD" w:rsidRDefault="00E4733B">
      <w:pPr>
        <w:numPr>
          <w:ilvl w:val="0"/>
          <w:numId w:val="14"/>
        </w:numPr>
        <w:pBdr>
          <w:top w:val="nil"/>
          <w:left w:val="nil"/>
          <w:bottom w:val="nil"/>
          <w:right w:val="nil"/>
          <w:between w:val="nil"/>
        </w:pBdr>
        <w:spacing w:after="0" w:line="276" w:lineRule="auto"/>
        <w:rPr>
          <w:color w:val="434343"/>
          <w:sz w:val="24"/>
          <w:szCs w:val="24"/>
        </w:rPr>
      </w:pPr>
      <w:r>
        <w:rPr>
          <w:color w:val="434343"/>
          <w:sz w:val="24"/>
          <w:szCs w:val="24"/>
          <w:rtl/>
        </w:rPr>
        <w:t>ציוני ההתנהגות בכל מקצוע יינתנו בהתאם למדרג הבא: (ראו טבלה מטה לפירוט)</w:t>
      </w:r>
    </w:p>
    <w:p w:rsidR="007D6EDD" w:rsidRDefault="00E4733B">
      <w:pPr>
        <w:pBdr>
          <w:top w:val="nil"/>
          <w:left w:val="nil"/>
          <w:bottom w:val="nil"/>
          <w:right w:val="nil"/>
          <w:between w:val="nil"/>
        </w:pBdr>
        <w:spacing w:after="0" w:line="276" w:lineRule="auto"/>
        <w:ind w:left="1080" w:hanging="360"/>
        <w:rPr>
          <w:color w:val="434343"/>
          <w:sz w:val="24"/>
          <w:szCs w:val="24"/>
        </w:rPr>
      </w:pPr>
      <w:r>
        <w:rPr>
          <w:color w:val="434343"/>
          <w:sz w:val="24"/>
          <w:szCs w:val="24"/>
          <w:rtl/>
        </w:rPr>
        <w:t>ראויה לשבח, טובה מאוד, טובה, כמעט טובה, טעונה שיפור.</w:t>
      </w:r>
    </w:p>
    <w:p w:rsidR="007D6EDD" w:rsidRDefault="00E4733B">
      <w:pPr>
        <w:numPr>
          <w:ilvl w:val="0"/>
          <w:numId w:val="14"/>
        </w:numPr>
        <w:pBdr>
          <w:top w:val="nil"/>
          <w:left w:val="nil"/>
          <w:bottom w:val="nil"/>
          <w:right w:val="nil"/>
          <w:between w:val="nil"/>
        </w:pBdr>
        <w:spacing w:after="0" w:line="276" w:lineRule="auto"/>
        <w:rPr>
          <w:color w:val="434343"/>
          <w:sz w:val="24"/>
          <w:szCs w:val="24"/>
        </w:rPr>
      </w:pPr>
      <w:r>
        <w:rPr>
          <w:color w:val="434343"/>
          <w:sz w:val="24"/>
          <w:szCs w:val="24"/>
          <w:rtl/>
        </w:rPr>
        <w:t>פגיעה בטוהר הבחינות תגרור הורדת ציון בהתנהגות.</w:t>
      </w:r>
    </w:p>
    <w:p w:rsidR="007D6EDD" w:rsidRDefault="007D6EDD">
      <w:pPr>
        <w:pBdr>
          <w:top w:val="nil"/>
          <w:left w:val="nil"/>
          <w:bottom w:val="nil"/>
          <w:right w:val="nil"/>
          <w:between w:val="nil"/>
        </w:pBdr>
        <w:spacing w:after="0" w:line="240" w:lineRule="auto"/>
        <w:rPr>
          <w:color w:val="434343"/>
          <w:sz w:val="24"/>
          <w:szCs w:val="24"/>
        </w:rPr>
      </w:pPr>
    </w:p>
    <w:tbl>
      <w:tblPr>
        <w:tblStyle w:val="aa"/>
        <w:tblpPr w:leftFromText="180" w:rightFromText="180" w:topFromText="180" w:bottomFromText="180" w:vertAnchor="text" w:tblpX="1197"/>
        <w:bidiVisual/>
        <w:tblW w:w="8420" w:type="dxa"/>
        <w:tblInd w:w="0" w:type="dxa"/>
        <w:tblLayout w:type="fixed"/>
        <w:tblLook w:val="0400" w:firstRow="0" w:lastRow="0" w:firstColumn="0" w:lastColumn="0" w:noHBand="0" w:noVBand="1"/>
      </w:tblPr>
      <w:tblGrid>
        <w:gridCol w:w="2162"/>
        <w:gridCol w:w="6258"/>
      </w:tblGrid>
      <w:tr w:rsidR="007D6EDD">
        <w:tc>
          <w:tcPr>
            <w:tcW w:w="2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jc w:val="center"/>
              <w:rPr>
                <w:color w:val="434343"/>
                <w:sz w:val="24"/>
                <w:szCs w:val="24"/>
              </w:rPr>
            </w:pPr>
            <w:r>
              <w:rPr>
                <w:b/>
                <w:color w:val="434343"/>
                <w:sz w:val="24"/>
                <w:szCs w:val="24"/>
                <w:rtl/>
              </w:rPr>
              <w:t>ציון בהתנהגות</w:t>
            </w:r>
          </w:p>
        </w:tc>
        <w:tc>
          <w:tcPr>
            <w:tcW w:w="6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jc w:val="center"/>
              <w:rPr>
                <w:color w:val="434343"/>
                <w:sz w:val="24"/>
                <w:szCs w:val="24"/>
              </w:rPr>
            </w:pPr>
            <w:r>
              <w:rPr>
                <w:b/>
                <w:color w:val="434343"/>
                <w:sz w:val="24"/>
                <w:szCs w:val="24"/>
                <w:rtl/>
              </w:rPr>
              <w:t>קריטריונים לקביעת הציון</w:t>
            </w:r>
          </w:p>
        </w:tc>
      </w:tr>
      <w:tr w:rsidR="007D6EDD">
        <w:tc>
          <w:tcPr>
            <w:tcW w:w="2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rPr>
                <w:color w:val="434343"/>
                <w:sz w:val="24"/>
                <w:szCs w:val="24"/>
              </w:rPr>
            </w:pPr>
            <w:r>
              <w:rPr>
                <w:color w:val="434343"/>
                <w:sz w:val="24"/>
                <w:szCs w:val="24"/>
                <w:rtl/>
              </w:rPr>
              <w:t>התנהגות ראויה לשבח</w:t>
            </w:r>
          </w:p>
        </w:tc>
        <w:tc>
          <w:tcPr>
            <w:tcW w:w="6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line="240" w:lineRule="auto"/>
              <w:rPr>
                <w:color w:val="434343"/>
                <w:sz w:val="24"/>
                <w:szCs w:val="24"/>
              </w:rPr>
            </w:pPr>
            <w:r>
              <w:rPr>
                <w:color w:val="434343"/>
                <w:sz w:val="24"/>
                <w:szCs w:val="24"/>
                <w:rtl/>
              </w:rPr>
              <w:t>התנהגות ללא דופי וללא הפרעות ו/ או איחורים.</w:t>
            </w:r>
          </w:p>
          <w:p w:rsidR="007D6EDD" w:rsidRDefault="00E4733B">
            <w:pPr>
              <w:spacing w:after="0" w:line="240" w:lineRule="auto"/>
              <w:rPr>
                <w:color w:val="434343"/>
                <w:sz w:val="24"/>
                <w:szCs w:val="24"/>
              </w:rPr>
            </w:pPr>
            <w:r>
              <w:rPr>
                <w:color w:val="434343"/>
                <w:sz w:val="24"/>
                <w:szCs w:val="24"/>
                <w:rtl/>
              </w:rPr>
              <w:t>פועלים בדרך ארץ, מהווים דוגמא ומופת לאחרים.</w:t>
            </w:r>
          </w:p>
          <w:p w:rsidR="007D6EDD" w:rsidRDefault="00E4733B">
            <w:pPr>
              <w:spacing w:after="0"/>
              <w:rPr>
                <w:color w:val="434343"/>
                <w:sz w:val="24"/>
                <w:szCs w:val="24"/>
              </w:rPr>
            </w:pPr>
            <w:r>
              <w:rPr>
                <w:color w:val="434343"/>
                <w:sz w:val="24"/>
                <w:szCs w:val="24"/>
                <w:rtl/>
              </w:rPr>
              <w:t>נרתמים למען הכלל ומגלים אכפתיות כלפי הזולת.</w:t>
            </w:r>
          </w:p>
        </w:tc>
      </w:tr>
      <w:tr w:rsidR="007D6EDD">
        <w:tc>
          <w:tcPr>
            <w:tcW w:w="2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rPr>
                <w:color w:val="434343"/>
                <w:sz w:val="24"/>
                <w:szCs w:val="24"/>
              </w:rPr>
            </w:pPr>
            <w:r>
              <w:rPr>
                <w:color w:val="434343"/>
                <w:sz w:val="24"/>
                <w:szCs w:val="24"/>
                <w:rtl/>
              </w:rPr>
              <w:t>התנהגות טובה מאד</w:t>
            </w:r>
          </w:p>
        </w:tc>
        <w:tc>
          <w:tcPr>
            <w:tcW w:w="6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line="240" w:lineRule="auto"/>
              <w:rPr>
                <w:color w:val="434343"/>
                <w:sz w:val="24"/>
                <w:szCs w:val="24"/>
              </w:rPr>
            </w:pPr>
            <w:r>
              <w:rPr>
                <w:color w:val="434343"/>
                <w:sz w:val="24"/>
                <w:szCs w:val="24"/>
                <w:rtl/>
              </w:rPr>
              <w:t>תלמידים העובדים ברצינות, מכבדים את הזולת ופועלים על פי נהלי וכללי  ביה"ס והשיעור</w:t>
            </w:r>
          </w:p>
        </w:tc>
      </w:tr>
      <w:tr w:rsidR="007D6EDD">
        <w:tc>
          <w:tcPr>
            <w:tcW w:w="2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rPr>
                <w:color w:val="434343"/>
                <w:sz w:val="24"/>
                <w:szCs w:val="24"/>
              </w:rPr>
            </w:pPr>
            <w:r>
              <w:rPr>
                <w:color w:val="434343"/>
                <w:sz w:val="24"/>
                <w:szCs w:val="24"/>
                <w:rtl/>
              </w:rPr>
              <w:t>התנהגות טובה</w:t>
            </w:r>
          </w:p>
        </w:tc>
        <w:tc>
          <w:tcPr>
            <w:tcW w:w="6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line="240" w:lineRule="auto"/>
              <w:rPr>
                <w:color w:val="434343"/>
                <w:sz w:val="24"/>
                <w:szCs w:val="24"/>
              </w:rPr>
            </w:pPr>
            <w:r>
              <w:rPr>
                <w:color w:val="434343"/>
                <w:sz w:val="24"/>
                <w:szCs w:val="24"/>
                <w:rtl/>
              </w:rPr>
              <w:t>הפרעות התנהגות ו /או איחורים.</w:t>
            </w:r>
          </w:p>
          <w:p w:rsidR="007D6EDD" w:rsidRDefault="00E4733B">
            <w:pPr>
              <w:spacing w:after="0" w:line="240" w:lineRule="auto"/>
              <w:rPr>
                <w:color w:val="434343"/>
                <w:sz w:val="24"/>
                <w:szCs w:val="24"/>
              </w:rPr>
            </w:pPr>
            <w:r>
              <w:rPr>
                <w:color w:val="434343"/>
                <w:sz w:val="24"/>
                <w:szCs w:val="24"/>
                <w:rtl/>
              </w:rPr>
              <w:t>התנהגות תקינה בד"כ אך לעיתים מפטפטים ומגלים חוסר שקט.</w:t>
            </w:r>
          </w:p>
          <w:p w:rsidR="007D6EDD" w:rsidRDefault="00E4733B">
            <w:pPr>
              <w:spacing w:after="0"/>
              <w:rPr>
                <w:color w:val="434343"/>
                <w:sz w:val="24"/>
                <w:szCs w:val="24"/>
              </w:rPr>
            </w:pPr>
            <w:r>
              <w:rPr>
                <w:color w:val="434343"/>
                <w:sz w:val="24"/>
                <w:szCs w:val="24"/>
                <w:rtl/>
              </w:rPr>
              <w:t>מקבלים סמכות ומכבדים את הזולת</w:t>
            </w:r>
          </w:p>
        </w:tc>
      </w:tr>
      <w:tr w:rsidR="007D6EDD">
        <w:tc>
          <w:tcPr>
            <w:tcW w:w="2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rPr>
                <w:color w:val="434343"/>
                <w:sz w:val="24"/>
                <w:szCs w:val="24"/>
              </w:rPr>
            </w:pPr>
            <w:r>
              <w:rPr>
                <w:color w:val="434343"/>
                <w:sz w:val="24"/>
                <w:szCs w:val="24"/>
                <w:rtl/>
              </w:rPr>
              <w:t>התנהגות כמעט טובה</w:t>
            </w:r>
          </w:p>
        </w:tc>
        <w:tc>
          <w:tcPr>
            <w:tcW w:w="6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line="240" w:lineRule="auto"/>
              <w:rPr>
                <w:color w:val="434343"/>
                <w:sz w:val="24"/>
                <w:szCs w:val="24"/>
              </w:rPr>
            </w:pPr>
            <w:r>
              <w:rPr>
                <w:color w:val="434343"/>
                <w:sz w:val="24"/>
                <w:szCs w:val="24"/>
                <w:rtl/>
              </w:rPr>
              <w:t>הפרעות התנהגות.</w:t>
            </w:r>
          </w:p>
          <w:p w:rsidR="007D6EDD" w:rsidRDefault="00E4733B">
            <w:pPr>
              <w:spacing w:after="0" w:line="240" w:lineRule="auto"/>
              <w:rPr>
                <w:color w:val="434343"/>
                <w:sz w:val="24"/>
                <w:szCs w:val="24"/>
              </w:rPr>
            </w:pPr>
            <w:r>
              <w:rPr>
                <w:color w:val="434343"/>
                <w:sz w:val="24"/>
                <w:szCs w:val="24"/>
                <w:rtl/>
              </w:rPr>
              <w:t>פטפוט וחוסר שקט שמהווה הפרעה לשיעור.</w:t>
            </w:r>
          </w:p>
          <w:p w:rsidR="007D6EDD" w:rsidRDefault="00E4733B">
            <w:pPr>
              <w:spacing w:after="0"/>
              <w:rPr>
                <w:color w:val="434343"/>
                <w:sz w:val="24"/>
                <w:szCs w:val="24"/>
              </w:rPr>
            </w:pPr>
            <w:r>
              <w:rPr>
                <w:color w:val="434343"/>
                <w:sz w:val="24"/>
                <w:szCs w:val="24"/>
                <w:rtl/>
              </w:rPr>
              <w:t>התלמידים עוסקים בעניינים שאינם קשורים לשיעור.</w:t>
            </w:r>
          </w:p>
        </w:tc>
      </w:tr>
      <w:tr w:rsidR="007D6EDD">
        <w:tc>
          <w:tcPr>
            <w:tcW w:w="2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rPr>
                <w:color w:val="434343"/>
                <w:sz w:val="24"/>
                <w:szCs w:val="24"/>
              </w:rPr>
            </w:pPr>
            <w:r>
              <w:rPr>
                <w:color w:val="434343"/>
                <w:sz w:val="24"/>
                <w:szCs w:val="24"/>
                <w:rtl/>
              </w:rPr>
              <w:t>התנהגות טעונה שיפור</w:t>
            </w:r>
          </w:p>
        </w:tc>
        <w:tc>
          <w:tcPr>
            <w:tcW w:w="6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6EDD" w:rsidRDefault="00E4733B">
            <w:pPr>
              <w:spacing w:after="0" w:line="240" w:lineRule="auto"/>
              <w:rPr>
                <w:color w:val="434343"/>
                <w:sz w:val="24"/>
                <w:szCs w:val="24"/>
              </w:rPr>
            </w:pPr>
            <w:r>
              <w:rPr>
                <w:color w:val="434343"/>
                <w:sz w:val="24"/>
                <w:szCs w:val="24"/>
                <w:rtl/>
              </w:rPr>
              <w:t>אי קבלת סמכות,</w:t>
            </w:r>
          </w:p>
          <w:p w:rsidR="007D6EDD" w:rsidRDefault="00E4733B">
            <w:pPr>
              <w:spacing w:after="0" w:line="240" w:lineRule="auto"/>
              <w:rPr>
                <w:color w:val="434343"/>
                <w:sz w:val="24"/>
                <w:szCs w:val="24"/>
              </w:rPr>
            </w:pPr>
            <w:r>
              <w:rPr>
                <w:color w:val="434343"/>
                <w:sz w:val="24"/>
                <w:szCs w:val="24"/>
                <w:rtl/>
              </w:rPr>
              <w:t>הפרעות חוזרות, ריבוי איחורים</w:t>
            </w:r>
          </w:p>
          <w:p w:rsidR="007D6EDD" w:rsidRDefault="00E4733B">
            <w:pPr>
              <w:spacing w:after="0"/>
              <w:rPr>
                <w:color w:val="434343"/>
                <w:sz w:val="24"/>
                <w:szCs w:val="24"/>
              </w:rPr>
            </w:pPr>
            <w:r>
              <w:rPr>
                <w:color w:val="434343"/>
                <w:sz w:val="24"/>
                <w:szCs w:val="24"/>
                <w:rtl/>
              </w:rPr>
              <w:t>השעיה משיעורים בעקבות אירוע חריג</w:t>
            </w:r>
          </w:p>
        </w:tc>
      </w:tr>
    </w:tbl>
    <w:p w:rsidR="007D6EDD" w:rsidRDefault="00E4733B">
      <w:pPr>
        <w:pBdr>
          <w:top w:val="nil"/>
          <w:left w:val="nil"/>
          <w:bottom w:val="nil"/>
          <w:right w:val="nil"/>
          <w:between w:val="nil"/>
        </w:pBdr>
        <w:spacing w:after="0" w:line="240" w:lineRule="auto"/>
        <w:ind w:left="1080" w:hanging="360"/>
        <w:rPr>
          <w:color w:val="434343"/>
          <w:sz w:val="24"/>
          <w:szCs w:val="24"/>
        </w:rPr>
      </w:pPr>
      <w:r>
        <w:rPr>
          <w:color w:val="434343"/>
          <w:sz w:val="24"/>
          <w:szCs w:val="24"/>
        </w:rPr>
        <w:t>  </w:t>
      </w: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ind w:left="1080" w:hanging="360"/>
        <w:rPr>
          <w:color w:val="434343"/>
          <w:sz w:val="24"/>
          <w:szCs w:val="24"/>
        </w:rPr>
      </w:pPr>
    </w:p>
    <w:p w:rsidR="007D6EDD" w:rsidRDefault="007D6EDD">
      <w:pPr>
        <w:pBdr>
          <w:top w:val="nil"/>
          <w:left w:val="nil"/>
          <w:bottom w:val="nil"/>
          <w:right w:val="nil"/>
          <w:between w:val="nil"/>
        </w:pBdr>
        <w:spacing w:after="0" w:line="240" w:lineRule="auto"/>
        <w:rPr>
          <w:color w:val="434343"/>
          <w:sz w:val="24"/>
          <w:szCs w:val="24"/>
        </w:rPr>
      </w:pPr>
    </w:p>
    <w:p w:rsidR="007D6EDD" w:rsidRDefault="007D6EDD">
      <w:pPr>
        <w:pBdr>
          <w:top w:val="nil"/>
          <w:left w:val="nil"/>
          <w:bottom w:val="nil"/>
          <w:right w:val="nil"/>
          <w:between w:val="nil"/>
        </w:pBdr>
        <w:spacing w:after="0" w:line="240" w:lineRule="auto"/>
        <w:rPr>
          <w:color w:val="434343"/>
          <w:sz w:val="24"/>
          <w:szCs w:val="24"/>
        </w:rPr>
      </w:pPr>
    </w:p>
    <w:p w:rsidR="007D6EDD" w:rsidRDefault="00E4733B">
      <w:pPr>
        <w:pBdr>
          <w:top w:val="nil"/>
          <w:left w:val="nil"/>
          <w:bottom w:val="nil"/>
          <w:right w:val="nil"/>
          <w:between w:val="nil"/>
        </w:pBdr>
        <w:spacing w:after="0" w:line="240" w:lineRule="auto"/>
        <w:rPr>
          <w:color w:val="1155CC"/>
          <w:sz w:val="28"/>
          <w:szCs w:val="28"/>
          <w:u w:val="single"/>
        </w:rPr>
      </w:pPr>
      <w:r>
        <w:rPr>
          <w:b/>
          <w:color w:val="1155CC"/>
          <w:sz w:val="28"/>
          <w:szCs w:val="28"/>
          <w:u w:val="single"/>
          <w:rtl/>
        </w:rPr>
        <w:t>ד. דרכי פניה וטיפול בבעיות תלמידים:</w:t>
      </w:r>
    </w:p>
    <w:p w:rsidR="007D6EDD" w:rsidRDefault="00E4733B">
      <w:pPr>
        <w:pBdr>
          <w:top w:val="nil"/>
          <w:left w:val="nil"/>
          <w:bottom w:val="nil"/>
          <w:right w:val="nil"/>
          <w:between w:val="nil"/>
        </w:pBdr>
        <w:spacing w:after="0" w:line="240" w:lineRule="auto"/>
        <w:ind w:left="1080" w:hanging="360"/>
        <w:rPr>
          <w:color w:val="434343"/>
          <w:sz w:val="24"/>
          <w:szCs w:val="24"/>
        </w:rPr>
      </w:pPr>
      <w:r>
        <w:rPr>
          <w:color w:val="434343"/>
          <w:sz w:val="24"/>
          <w:szCs w:val="24"/>
        </w:rPr>
        <w:t> </w:t>
      </w:r>
    </w:p>
    <w:p w:rsidR="007D6EDD" w:rsidRDefault="00E4733B">
      <w:pPr>
        <w:numPr>
          <w:ilvl w:val="0"/>
          <w:numId w:val="6"/>
        </w:numPr>
        <w:pBdr>
          <w:top w:val="nil"/>
          <w:left w:val="nil"/>
          <w:bottom w:val="nil"/>
          <w:right w:val="nil"/>
          <w:between w:val="nil"/>
        </w:pBdr>
        <w:spacing w:after="0" w:line="276" w:lineRule="auto"/>
        <w:rPr>
          <w:color w:val="434343"/>
          <w:sz w:val="24"/>
          <w:szCs w:val="24"/>
        </w:rPr>
      </w:pPr>
      <w:r>
        <w:rPr>
          <w:color w:val="434343"/>
          <w:sz w:val="24"/>
          <w:szCs w:val="24"/>
          <w:rtl/>
        </w:rPr>
        <w:t>תלמידים המרגישים כי נעשה להם עוול מצד תלמידים אחרים, מורה, אנשי/נשות צוות מקהילת בית ספר,  יפנו לאחת/לאחד מבעלי התפקידים בבית הספר לשיחה ולטיפול בנושא: פנייה ראשונה למחנך/כת הכיתה או ליועץ/</w:t>
      </w:r>
      <w:proofErr w:type="spellStart"/>
      <w:r>
        <w:rPr>
          <w:color w:val="434343"/>
          <w:sz w:val="24"/>
          <w:szCs w:val="24"/>
          <w:rtl/>
        </w:rPr>
        <w:t>צת</w:t>
      </w:r>
      <w:proofErr w:type="spellEnd"/>
      <w:r>
        <w:rPr>
          <w:color w:val="434343"/>
          <w:sz w:val="24"/>
          <w:szCs w:val="24"/>
          <w:rtl/>
        </w:rPr>
        <w:t xml:space="preserve"> השכבה, במידה ולא קיבלו מענה יפנו לרכזת השכבה או לרכזת המקצוע. במידה ולא קיבלו מענה יפנו לצוות ניהול. אם עדיין לא קיבלו מענה רשאים לתאם שיחה עם מנהלת בית הספר. </w:t>
      </w:r>
    </w:p>
    <w:p w:rsidR="007D6EDD" w:rsidRDefault="00E4733B">
      <w:pPr>
        <w:numPr>
          <w:ilvl w:val="0"/>
          <w:numId w:val="6"/>
        </w:numPr>
        <w:pBdr>
          <w:top w:val="nil"/>
          <w:left w:val="nil"/>
          <w:bottom w:val="nil"/>
          <w:right w:val="nil"/>
          <w:between w:val="nil"/>
        </w:pBdr>
        <w:spacing w:after="0" w:line="276" w:lineRule="auto"/>
        <w:rPr>
          <w:color w:val="434343"/>
          <w:sz w:val="24"/>
          <w:szCs w:val="24"/>
        </w:rPr>
      </w:pPr>
      <w:r>
        <w:rPr>
          <w:color w:val="434343"/>
          <w:sz w:val="24"/>
          <w:szCs w:val="24"/>
          <w:rtl/>
        </w:rPr>
        <w:t xml:space="preserve">תלמידים מוזמנים לפנות באמצעות טופס פניות שמפורסם בלוחות בכיתות ב- </w:t>
      </w:r>
      <w:r>
        <w:rPr>
          <w:color w:val="434343"/>
          <w:sz w:val="24"/>
          <w:szCs w:val="24"/>
        </w:rPr>
        <w:t>QR</w:t>
      </w:r>
      <w:r>
        <w:rPr>
          <w:color w:val="434343"/>
          <w:sz w:val="24"/>
          <w:szCs w:val="24"/>
          <w:rtl/>
        </w:rPr>
        <w:t xml:space="preserve"> ובלוח המודעות במשוב.</w:t>
      </w:r>
    </w:p>
    <w:p w:rsidR="007D6EDD" w:rsidRDefault="007D6EDD">
      <w:pPr>
        <w:pBdr>
          <w:top w:val="nil"/>
          <w:left w:val="nil"/>
          <w:bottom w:val="nil"/>
          <w:right w:val="nil"/>
          <w:between w:val="nil"/>
        </w:pBdr>
        <w:spacing w:after="0" w:line="240" w:lineRule="auto"/>
        <w:jc w:val="center"/>
        <w:rPr>
          <w:color w:val="434343"/>
          <w:sz w:val="24"/>
          <w:szCs w:val="24"/>
        </w:rPr>
      </w:pPr>
    </w:p>
    <w:p w:rsidR="007D6EDD" w:rsidRDefault="00E4733B">
      <w:pPr>
        <w:pBdr>
          <w:top w:val="nil"/>
          <w:left w:val="nil"/>
          <w:bottom w:val="nil"/>
          <w:right w:val="nil"/>
          <w:between w:val="nil"/>
        </w:pBdr>
        <w:spacing w:after="0" w:line="240" w:lineRule="auto"/>
        <w:ind w:left="325"/>
        <w:jc w:val="center"/>
        <w:rPr>
          <w:b/>
          <w:color w:val="1155CC"/>
          <w:sz w:val="32"/>
          <w:szCs w:val="32"/>
          <w:u w:val="single"/>
        </w:rPr>
      </w:pPr>
      <w:r>
        <w:rPr>
          <w:b/>
          <w:color w:val="1155CC"/>
          <w:sz w:val="32"/>
          <w:szCs w:val="32"/>
          <w:u w:val="single"/>
          <w:rtl/>
        </w:rPr>
        <w:t>פרק ג' - נהלי איחורים, נוכחות והיעדרות</w:t>
      </w:r>
    </w:p>
    <w:p w:rsidR="007D6EDD" w:rsidRDefault="007D6EDD">
      <w:pPr>
        <w:pBdr>
          <w:top w:val="nil"/>
          <w:left w:val="nil"/>
          <w:bottom w:val="nil"/>
          <w:right w:val="nil"/>
          <w:between w:val="nil"/>
        </w:pBdr>
        <w:spacing w:after="0" w:line="240" w:lineRule="auto"/>
        <w:ind w:left="325"/>
        <w:jc w:val="center"/>
        <w:rPr>
          <w:b/>
          <w:color w:val="1155CC"/>
          <w:sz w:val="32"/>
          <w:szCs w:val="32"/>
          <w:u w:val="single"/>
        </w:rPr>
      </w:pPr>
    </w:p>
    <w:p w:rsidR="007D6EDD" w:rsidRDefault="00E4733B">
      <w:pPr>
        <w:pBdr>
          <w:top w:val="nil"/>
          <w:left w:val="nil"/>
          <w:bottom w:val="nil"/>
          <w:right w:val="nil"/>
          <w:between w:val="nil"/>
        </w:pBdr>
        <w:spacing w:after="0" w:line="240" w:lineRule="auto"/>
        <w:rPr>
          <w:b/>
          <w:color w:val="1155CC"/>
          <w:sz w:val="28"/>
          <w:szCs w:val="28"/>
          <w:u w:val="single"/>
        </w:rPr>
      </w:pPr>
      <w:r>
        <w:rPr>
          <w:b/>
          <w:color w:val="1155CC"/>
          <w:sz w:val="28"/>
          <w:szCs w:val="28"/>
          <w:u w:val="single"/>
          <w:rtl/>
        </w:rPr>
        <w:t>א. נהלי איחורים, נוכחות והיעדרות - כללי</w:t>
      </w:r>
    </w:p>
    <w:p w:rsidR="007D6EDD" w:rsidRDefault="007D6EDD">
      <w:pPr>
        <w:pBdr>
          <w:top w:val="nil"/>
          <w:left w:val="nil"/>
          <w:bottom w:val="nil"/>
          <w:right w:val="nil"/>
          <w:between w:val="nil"/>
        </w:pBdr>
        <w:spacing w:after="0" w:line="240" w:lineRule="auto"/>
        <w:rPr>
          <w:b/>
          <w:color w:val="434343"/>
          <w:sz w:val="24"/>
          <w:szCs w:val="24"/>
          <w:u w:val="single"/>
        </w:rPr>
      </w:pP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אין לרשום לתלמידים הפרעה והיעדרות בו זמנית .</w:t>
      </w: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היעדרות משיעור, רק כאשר תלמידים לא נכחו בשיעור או ברובו.</w:t>
      </w: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איחור לשיעור - אם תלמידים מאחרים מסיבה מוצדקת לשיעור ולא נמצאים ברובו, תירשם היעדרות אך תותר כניסתם לשיעור (סיבה מוצדקת - לשיקול דעתו של המורה).</w:t>
      </w: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 xml:space="preserve">תלמידים שלא הביא ציוד / לא הכינו שיעורי בית ירשם להם - אי הבאת ציוד / אי הכנת שיעורי בית בהתאמה. רק במקרים של הישנות חריגה, לשיקול דעת המורה, יוצאו התלמידים מהשיעור. </w:t>
      </w: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 xml:space="preserve">תלמידים ומורים יקפידו להגיע בזמן לשיעורים. תלמידים שאיחרו יירשם להם איחור. תלמידים שמאחרים באופן חוזר ונשנה </w:t>
      </w:r>
      <w:proofErr w:type="spellStart"/>
      <w:r>
        <w:rPr>
          <w:color w:val="434343"/>
          <w:sz w:val="24"/>
          <w:szCs w:val="24"/>
          <w:rtl/>
        </w:rPr>
        <w:t>בחט"ע</w:t>
      </w:r>
      <w:proofErr w:type="spellEnd"/>
      <w:r>
        <w:rPr>
          <w:color w:val="434343"/>
          <w:sz w:val="24"/>
          <w:szCs w:val="24"/>
          <w:rtl/>
        </w:rPr>
        <w:t xml:space="preserve"> המורה יכול/ה להחליט שלא להכניסם לשיעור.</w:t>
      </w: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במידה ומורה נעדר/ת ותינתן מטלה, חובת התלמידים לבצע אותה וחובת המורה להתייחס אליה ולאפשר מענה על שאלות לפני מתן ציון.</w:t>
      </w: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היעדרות מעל ל- 30% במקצוע תגרור חסם ציון באותו מקצוע, ללא אפשרות לגשת לבגרות.</w:t>
      </w:r>
    </w:p>
    <w:p w:rsidR="007D6EDD" w:rsidRDefault="00E4733B">
      <w:pPr>
        <w:numPr>
          <w:ilvl w:val="0"/>
          <w:numId w:val="2"/>
        </w:numPr>
        <w:pBdr>
          <w:top w:val="nil"/>
          <w:left w:val="nil"/>
          <w:bottom w:val="nil"/>
          <w:right w:val="nil"/>
          <w:between w:val="nil"/>
        </w:pBdr>
        <w:spacing w:after="0" w:line="276" w:lineRule="auto"/>
        <w:rPr>
          <w:color w:val="434343"/>
          <w:sz w:val="24"/>
          <w:szCs w:val="24"/>
        </w:rPr>
      </w:pPr>
      <w:r>
        <w:rPr>
          <w:color w:val="434343"/>
          <w:sz w:val="24"/>
          <w:szCs w:val="24"/>
          <w:rtl/>
        </w:rPr>
        <w:t xml:space="preserve">באחריות המורים המלמדים בכיתה לקיים מעקב אחר היעדרויות ואיחורים של תלמידים, לעדכן את מחנך/כת הכיתה ולהזין רישום </w:t>
      </w:r>
      <w:proofErr w:type="spellStart"/>
      <w:r>
        <w:rPr>
          <w:color w:val="434343"/>
          <w:sz w:val="24"/>
          <w:szCs w:val="24"/>
          <w:rtl/>
        </w:rPr>
        <w:t>למשו"ב</w:t>
      </w:r>
      <w:proofErr w:type="spellEnd"/>
      <w:r>
        <w:rPr>
          <w:color w:val="434343"/>
          <w:sz w:val="24"/>
          <w:szCs w:val="24"/>
          <w:rtl/>
        </w:rPr>
        <w:t xml:space="preserve"> לפחות פעם בשבוע. </w:t>
      </w:r>
    </w:p>
    <w:p w:rsidR="007D6EDD" w:rsidRDefault="007D6EDD">
      <w:pPr>
        <w:pBdr>
          <w:top w:val="nil"/>
          <w:left w:val="nil"/>
          <w:bottom w:val="nil"/>
          <w:right w:val="nil"/>
          <w:between w:val="nil"/>
        </w:pBdr>
        <w:spacing w:after="0" w:line="240" w:lineRule="auto"/>
        <w:rPr>
          <w:color w:val="434343"/>
          <w:sz w:val="24"/>
          <w:szCs w:val="24"/>
        </w:rPr>
      </w:pPr>
    </w:p>
    <w:p w:rsidR="007D6EDD" w:rsidRDefault="00E4733B">
      <w:pPr>
        <w:pBdr>
          <w:top w:val="nil"/>
          <w:left w:val="nil"/>
          <w:bottom w:val="nil"/>
          <w:right w:val="nil"/>
          <w:between w:val="nil"/>
        </w:pBdr>
        <w:spacing w:after="0" w:line="240" w:lineRule="auto"/>
        <w:rPr>
          <w:color w:val="1155CC"/>
          <w:sz w:val="28"/>
          <w:szCs w:val="28"/>
        </w:rPr>
      </w:pPr>
      <w:r>
        <w:rPr>
          <w:b/>
          <w:color w:val="1155CC"/>
          <w:sz w:val="28"/>
          <w:szCs w:val="28"/>
          <w:u w:val="single"/>
          <w:rtl/>
        </w:rPr>
        <w:t>ב. היעדרויות תלמידים - "שיטת המנות"</w:t>
      </w:r>
    </w:p>
    <w:p w:rsidR="007D6EDD" w:rsidRDefault="007D6EDD">
      <w:pPr>
        <w:pBdr>
          <w:top w:val="nil"/>
          <w:left w:val="nil"/>
          <w:bottom w:val="nil"/>
          <w:right w:val="nil"/>
          <w:between w:val="nil"/>
        </w:pBdr>
        <w:spacing w:after="0" w:line="276" w:lineRule="auto"/>
        <w:rPr>
          <w:color w:val="434343"/>
          <w:sz w:val="24"/>
          <w:szCs w:val="24"/>
          <w:shd w:val="clear" w:color="auto" w:fill="FF9900"/>
        </w:rPr>
      </w:pPr>
    </w:p>
    <w:p w:rsidR="007D6EDD" w:rsidRDefault="00E4733B">
      <w:pPr>
        <w:pBdr>
          <w:top w:val="nil"/>
          <w:left w:val="nil"/>
          <w:bottom w:val="nil"/>
          <w:right w:val="nil"/>
          <w:between w:val="nil"/>
        </w:pBdr>
        <w:spacing w:after="0" w:line="276" w:lineRule="auto"/>
        <w:rPr>
          <w:color w:val="434343"/>
          <w:sz w:val="24"/>
          <w:szCs w:val="24"/>
          <w:shd w:val="clear" w:color="auto" w:fill="FF9900"/>
        </w:rPr>
      </w:pPr>
      <w:r>
        <w:rPr>
          <w:color w:val="434343"/>
          <w:sz w:val="24"/>
          <w:szCs w:val="24"/>
          <w:rtl/>
        </w:rPr>
        <w:t xml:space="preserve">נוכחות סדירה היא חלק מהלמידה ויש לכלול את מספר ההיעדרויות של כל התלמידים בכל מקצוע בחישוב הסופי של הציונים בכל גיליון הערכה ובציון הבית ספרי המסכם. המפתח לחישוב הציון בנוכחות ודרכי המעקב והבקרה יעשה בהתאם לנוהלי משרד החינוך כפי שמופיעים </w:t>
      </w:r>
      <w:hyperlink r:id="rId32">
        <w:r>
          <w:rPr>
            <w:color w:val="1155CC"/>
            <w:sz w:val="24"/>
            <w:szCs w:val="24"/>
            <w:u w:val="single"/>
            <w:rtl/>
          </w:rPr>
          <w:t>בחוזר</w:t>
        </w:r>
      </w:hyperlink>
      <w:hyperlink r:id="rId33">
        <w:r>
          <w:rPr>
            <w:color w:val="1155CC"/>
            <w:sz w:val="24"/>
            <w:szCs w:val="24"/>
            <w:u w:val="single"/>
            <w:rtl/>
          </w:rPr>
          <w:t xml:space="preserve"> </w:t>
        </w:r>
      </w:hyperlink>
      <w:hyperlink r:id="rId34">
        <w:r>
          <w:rPr>
            <w:color w:val="1155CC"/>
            <w:sz w:val="24"/>
            <w:szCs w:val="24"/>
            <w:u w:val="single"/>
            <w:rtl/>
          </w:rPr>
          <w:t>מנכ</w:t>
        </w:r>
      </w:hyperlink>
      <w:hyperlink r:id="rId35">
        <w:r>
          <w:rPr>
            <w:color w:val="1155CC"/>
            <w:sz w:val="24"/>
            <w:szCs w:val="24"/>
            <w:u w:val="single"/>
            <w:rtl/>
          </w:rPr>
          <w:t>"</w:t>
        </w:r>
      </w:hyperlink>
      <w:hyperlink r:id="rId36">
        <w:r>
          <w:rPr>
            <w:color w:val="1155CC"/>
            <w:sz w:val="24"/>
            <w:szCs w:val="24"/>
            <w:u w:val="single"/>
            <w:rtl/>
          </w:rPr>
          <w:t>ל</w:t>
        </w:r>
      </w:hyperlink>
      <w:r>
        <w:rPr>
          <w:color w:val="434343"/>
          <w:sz w:val="24"/>
          <w:szCs w:val="24"/>
        </w:rPr>
        <w:t>.  </w:t>
      </w:r>
    </w:p>
    <w:p w:rsidR="007D6EDD" w:rsidRDefault="00E4733B">
      <w:pPr>
        <w:spacing w:after="0" w:line="276" w:lineRule="auto"/>
        <w:rPr>
          <w:color w:val="434343"/>
          <w:sz w:val="24"/>
          <w:szCs w:val="24"/>
        </w:rPr>
      </w:pPr>
      <w:r>
        <w:rPr>
          <w:color w:val="434343"/>
          <w:sz w:val="24"/>
          <w:szCs w:val="24"/>
          <w:rtl/>
        </w:rPr>
        <w:t>יש  משמעות  מעשית  לגבי  אחריותו  של  </w:t>
      </w:r>
      <w:r>
        <w:rPr>
          <w:color w:val="434343"/>
          <w:sz w:val="24"/>
          <w:szCs w:val="24"/>
          <w:u w:val="single"/>
          <w:rtl/>
        </w:rPr>
        <w:t>התלמיד</w:t>
      </w:r>
      <w:r>
        <w:rPr>
          <w:color w:val="434343"/>
          <w:sz w:val="24"/>
          <w:szCs w:val="24"/>
          <w:rtl/>
        </w:rPr>
        <w:t xml:space="preserve">  לא  רק  להיות  נוכח  בשיעורים  אלא  גם  להמציא  את  האישורים  המתאימים  כאשר  היעדרותו  מוצדקת. </w:t>
      </w:r>
    </w:p>
    <w:p w:rsidR="007D6EDD" w:rsidRDefault="00E4733B">
      <w:pPr>
        <w:spacing w:after="0" w:line="276" w:lineRule="auto"/>
        <w:rPr>
          <w:color w:val="434343"/>
          <w:sz w:val="24"/>
          <w:szCs w:val="24"/>
        </w:rPr>
      </w:pPr>
      <w:r>
        <w:rPr>
          <w:color w:val="434343"/>
          <w:sz w:val="24"/>
          <w:szCs w:val="24"/>
          <w:rtl/>
        </w:rPr>
        <w:t>באחריותו של תלמיד להמציא אישורים להצדקת היעדרויות באותו שבוע בו נעדר אך לא יאוחר משלושה שבועות לפני הנפקת תעודות .</w:t>
      </w:r>
    </w:p>
    <w:p w:rsidR="007D6EDD" w:rsidRDefault="007D6EDD">
      <w:pPr>
        <w:spacing w:after="0" w:line="276" w:lineRule="auto"/>
        <w:rPr>
          <w:color w:val="434343"/>
          <w:sz w:val="24"/>
          <w:szCs w:val="24"/>
        </w:rPr>
      </w:pPr>
    </w:p>
    <w:p w:rsidR="007D6EDD" w:rsidRDefault="00E4733B">
      <w:pPr>
        <w:pBdr>
          <w:top w:val="nil"/>
          <w:left w:val="nil"/>
          <w:bottom w:val="nil"/>
          <w:right w:val="nil"/>
          <w:between w:val="nil"/>
        </w:pBdr>
        <w:spacing w:after="0" w:line="276" w:lineRule="auto"/>
        <w:rPr>
          <w:color w:val="434343"/>
          <w:sz w:val="24"/>
          <w:szCs w:val="24"/>
        </w:rPr>
      </w:pPr>
      <w:r>
        <w:rPr>
          <w:color w:val="434343"/>
          <w:sz w:val="24"/>
          <w:szCs w:val="24"/>
          <w:rtl/>
        </w:rPr>
        <w:t>אופן החישוב להיעדרות בלתי מוצדקת:</w:t>
      </w:r>
    </w:p>
    <w:p w:rsidR="007D6EDD" w:rsidRDefault="00E4733B">
      <w:pPr>
        <w:numPr>
          <w:ilvl w:val="0"/>
          <w:numId w:val="12"/>
        </w:numPr>
        <w:pBdr>
          <w:top w:val="nil"/>
          <w:left w:val="nil"/>
          <w:bottom w:val="nil"/>
          <w:right w:val="nil"/>
          <w:between w:val="nil"/>
        </w:pBdr>
        <w:spacing w:after="0" w:line="276" w:lineRule="auto"/>
        <w:ind w:hanging="360"/>
        <w:rPr>
          <w:color w:val="434343"/>
          <w:sz w:val="24"/>
          <w:szCs w:val="24"/>
        </w:rPr>
      </w:pPr>
      <w:r>
        <w:rPr>
          <w:color w:val="434343"/>
          <w:sz w:val="24"/>
          <w:szCs w:val="24"/>
          <w:rtl/>
        </w:rPr>
        <w:t>מ- 16%  עד  20%  -   יופחתו  5  נקודות  מהציון  של  התלמיד.</w:t>
      </w:r>
    </w:p>
    <w:p w:rsidR="007D6EDD" w:rsidRDefault="00E4733B">
      <w:pPr>
        <w:numPr>
          <w:ilvl w:val="0"/>
          <w:numId w:val="13"/>
        </w:numPr>
        <w:pBdr>
          <w:top w:val="nil"/>
          <w:left w:val="nil"/>
          <w:bottom w:val="nil"/>
          <w:right w:val="nil"/>
          <w:between w:val="nil"/>
        </w:pBdr>
        <w:spacing w:after="0" w:line="276" w:lineRule="auto"/>
        <w:ind w:hanging="360"/>
        <w:rPr>
          <w:color w:val="434343"/>
          <w:sz w:val="24"/>
          <w:szCs w:val="24"/>
        </w:rPr>
      </w:pPr>
      <w:r>
        <w:rPr>
          <w:color w:val="434343"/>
          <w:sz w:val="24"/>
          <w:szCs w:val="24"/>
          <w:rtl/>
        </w:rPr>
        <w:t>מ- 21%  עד  25%  -    יופחתו  7  נקודות  מהציון  של  התלמיד.  </w:t>
      </w:r>
    </w:p>
    <w:p w:rsidR="007D6EDD" w:rsidRDefault="00E4733B">
      <w:pPr>
        <w:numPr>
          <w:ilvl w:val="0"/>
          <w:numId w:val="7"/>
        </w:numPr>
        <w:pBdr>
          <w:top w:val="nil"/>
          <w:left w:val="nil"/>
          <w:bottom w:val="nil"/>
          <w:right w:val="nil"/>
          <w:between w:val="nil"/>
        </w:pBdr>
        <w:spacing w:after="0" w:line="276" w:lineRule="auto"/>
        <w:ind w:hanging="360"/>
        <w:rPr>
          <w:color w:val="434343"/>
          <w:sz w:val="24"/>
          <w:szCs w:val="24"/>
        </w:rPr>
      </w:pPr>
      <w:r>
        <w:rPr>
          <w:color w:val="434343"/>
          <w:sz w:val="24"/>
          <w:szCs w:val="24"/>
          <w:rtl/>
        </w:rPr>
        <w:t xml:space="preserve">מ- 26%  עד  30%  -    יופחתו  9  נקודות  מהציון  של  התלמיד. </w:t>
      </w:r>
    </w:p>
    <w:p w:rsidR="007D6EDD" w:rsidRDefault="00E4733B">
      <w:pPr>
        <w:numPr>
          <w:ilvl w:val="0"/>
          <w:numId w:val="7"/>
        </w:numPr>
        <w:pBdr>
          <w:top w:val="nil"/>
          <w:left w:val="nil"/>
          <w:bottom w:val="nil"/>
          <w:right w:val="nil"/>
          <w:between w:val="nil"/>
        </w:pBdr>
        <w:spacing w:after="0" w:line="276" w:lineRule="auto"/>
        <w:ind w:hanging="360"/>
        <w:rPr>
          <w:color w:val="434343"/>
          <w:sz w:val="24"/>
          <w:szCs w:val="24"/>
        </w:rPr>
      </w:pPr>
      <w:r>
        <w:rPr>
          <w:color w:val="434343"/>
          <w:sz w:val="24"/>
          <w:szCs w:val="24"/>
          <w:rtl/>
        </w:rPr>
        <w:t>מ-30% - יופחתו 15 נקודות מהציון של התלמיד.</w:t>
      </w:r>
    </w:p>
    <w:p w:rsidR="007D6EDD" w:rsidRDefault="00E4733B">
      <w:pPr>
        <w:pBdr>
          <w:top w:val="nil"/>
          <w:left w:val="nil"/>
          <w:bottom w:val="nil"/>
          <w:right w:val="nil"/>
          <w:between w:val="nil"/>
        </w:pBdr>
        <w:spacing w:after="0" w:line="276" w:lineRule="auto"/>
        <w:ind w:left="720"/>
        <w:rPr>
          <w:color w:val="434343"/>
          <w:sz w:val="24"/>
          <w:szCs w:val="24"/>
        </w:rPr>
      </w:pPr>
      <w:r>
        <w:rPr>
          <w:color w:val="434343"/>
          <w:sz w:val="24"/>
          <w:szCs w:val="24"/>
        </w:rPr>
        <w:t xml:space="preserve"> </w:t>
      </w:r>
    </w:p>
    <w:p w:rsidR="007D6EDD" w:rsidRDefault="00E4733B">
      <w:pPr>
        <w:pBdr>
          <w:top w:val="nil"/>
          <w:left w:val="nil"/>
          <w:bottom w:val="nil"/>
          <w:right w:val="nil"/>
          <w:between w:val="nil"/>
        </w:pBdr>
        <w:spacing w:after="0" w:line="276" w:lineRule="auto"/>
        <w:rPr>
          <w:color w:val="434343"/>
          <w:sz w:val="24"/>
          <w:szCs w:val="24"/>
        </w:rPr>
      </w:pPr>
      <w:r>
        <w:rPr>
          <w:color w:val="434343"/>
          <w:sz w:val="24"/>
          <w:szCs w:val="24"/>
        </w:rPr>
        <w:t>   </w:t>
      </w: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E4733B">
      <w:pPr>
        <w:pBdr>
          <w:top w:val="nil"/>
          <w:left w:val="nil"/>
          <w:bottom w:val="nil"/>
          <w:right w:val="nil"/>
          <w:between w:val="nil"/>
        </w:pBdr>
        <w:spacing w:after="0" w:line="276" w:lineRule="auto"/>
        <w:jc w:val="center"/>
        <w:rPr>
          <w:color w:val="1155CC"/>
          <w:sz w:val="32"/>
          <w:szCs w:val="32"/>
        </w:rPr>
      </w:pPr>
      <w:r>
        <w:rPr>
          <w:b/>
          <w:color w:val="1155CC"/>
          <w:sz w:val="32"/>
          <w:szCs w:val="32"/>
          <w:u w:val="single"/>
          <w:rtl/>
        </w:rPr>
        <w:lastRenderedPageBreak/>
        <w:t>פרק ד' – תלבושת</w:t>
      </w:r>
    </w:p>
    <w:p w:rsidR="007D6EDD" w:rsidRDefault="007D6EDD">
      <w:pPr>
        <w:pBdr>
          <w:top w:val="nil"/>
          <w:left w:val="nil"/>
          <w:bottom w:val="nil"/>
          <w:right w:val="nil"/>
          <w:between w:val="nil"/>
        </w:pBdr>
        <w:spacing w:after="0" w:line="276" w:lineRule="auto"/>
        <w:ind w:left="360" w:right="720"/>
        <w:rPr>
          <w:b/>
          <w:color w:val="434343"/>
          <w:sz w:val="24"/>
          <w:szCs w:val="24"/>
        </w:rPr>
      </w:pPr>
    </w:p>
    <w:p w:rsidR="007D6EDD" w:rsidRDefault="00E4733B">
      <w:pPr>
        <w:pBdr>
          <w:top w:val="nil"/>
          <w:left w:val="nil"/>
          <w:bottom w:val="nil"/>
          <w:right w:val="nil"/>
          <w:between w:val="nil"/>
        </w:pBdr>
        <w:spacing w:after="0" w:line="276" w:lineRule="auto"/>
        <w:ind w:left="360" w:right="720"/>
        <w:rPr>
          <w:b/>
          <w:color w:val="434343"/>
          <w:sz w:val="24"/>
          <w:szCs w:val="24"/>
        </w:rPr>
      </w:pPr>
      <w:r>
        <w:rPr>
          <w:b/>
          <w:color w:val="434343"/>
          <w:sz w:val="24"/>
          <w:szCs w:val="24"/>
          <w:rtl/>
        </w:rPr>
        <w:t xml:space="preserve">תלמידים יורשו להיכנס לבית הספר ולהשתתף בשיעורים רק כאשר הם  מופיעים בתלבושת הולמת ומכבדת את המסגרת החינוכית בהתאם לתקנון. </w:t>
      </w:r>
    </w:p>
    <w:p w:rsidR="007D6EDD" w:rsidRDefault="007D6EDD">
      <w:pPr>
        <w:spacing w:after="0" w:line="276" w:lineRule="auto"/>
        <w:ind w:right="720"/>
        <w:rPr>
          <w:b/>
          <w:color w:val="434343"/>
          <w:sz w:val="24"/>
          <w:szCs w:val="24"/>
        </w:rPr>
      </w:pPr>
    </w:p>
    <w:p w:rsidR="007D6EDD" w:rsidRDefault="00E4733B">
      <w:pPr>
        <w:numPr>
          <w:ilvl w:val="0"/>
          <w:numId w:val="10"/>
        </w:numPr>
        <w:spacing w:after="0" w:line="276" w:lineRule="auto"/>
        <w:ind w:right="720"/>
        <w:rPr>
          <w:color w:val="434343"/>
          <w:sz w:val="24"/>
          <w:szCs w:val="24"/>
        </w:rPr>
      </w:pPr>
      <w:r>
        <w:rPr>
          <w:color w:val="434343"/>
          <w:sz w:val="24"/>
          <w:szCs w:val="24"/>
          <w:rtl/>
        </w:rPr>
        <w:t xml:space="preserve">בשעות הלימודים (7:30-17:00) מותרת כניסת תלמידים לבית הספר אך ורק בתלבושת בית ספר: </w:t>
      </w:r>
    </w:p>
    <w:p w:rsidR="007D6EDD" w:rsidRDefault="00E4733B">
      <w:pPr>
        <w:spacing w:after="0" w:line="276" w:lineRule="auto"/>
        <w:ind w:left="720" w:right="720"/>
        <w:rPr>
          <w:color w:val="434343"/>
          <w:sz w:val="24"/>
          <w:szCs w:val="24"/>
        </w:rPr>
      </w:pPr>
      <w:r>
        <w:rPr>
          <w:color w:val="434343"/>
          <w:sz w:val="24"/>
          <w:szCs w:val="24"/>
          <w:rtl/>
        </w:rPr>
        <w:t>חולצה קצרה - חלקה עם סמל בית הספר המודפס על החולצה</w:t>
      </w:r>
      <w:r>
        <w:rPr>
          <w:color w:val="434343"/>
          <w:sz w:val="24"/>
          <w:szCs w:val="24"/>
        </w:rPr>
        <w:t>.</w:t>
      </w:r>
    </w:p>
    <w:p w:rsidR="007D6EDD" w:rsidRDefault="00E4733B">
      <w:pPr>
        <w:spacing w:after="0" w:line="276" w:lineRule="auto"/>
        <w:ind w:left="720" w:right="720"/>
        <w:rPr>
          <w:color w:val="434343"/>
          <w:sz w:val="24"/>
          <w:szCs w:val="24"/>
        </w:rPr>
      </w:pPr>
      <w:r>
        <w:rPr>
          <w:color w:val="434343"/>
          <w:sz w:val="24"/>
          <w:szCs w:val="24"/>
          <w:rtl/>
        </w:rPr>
        <w:t xml:space="preserve">בחורף- חולצה ארוכה או סווצ'ר או קפוצ'ון, חלקים, ללא כיתוב כלשהו, אין חובה לסמל בית ספר. </w:t>
      </w:r>
    </w:p>
    <w:p w:rsidR="007D6EDD" w:rsidRDefault="00E4733B">
      <w:pPr>
        <w:numPr>
          <w:ilvl w:val="0"/>
          <w:numId w:val="10"/>
        </w:numPr>
        <w:spacing w:after="0" w:line="276" w:lineRule="auto"/>
        <w:rPr>
          <w:color w:val="434343"/>
          <w:sz w:val="24"/>
          <w:szCs w:val="24"/>
        </w:rPr>
      </w:pPr>
      <w:r>
        <w:rPr>
          <w:color w:val="434343"/>
          <w:sz w:val="24"/>
          <w:szCs w:val="24"/>
          <w:rtl/>
        </w:rPr>
        <w:t xml:space="preserve">לסיורים מחוץ לביה"ס יש להגיע בתלבושת בית ספר או בתלבושת מגמה (לא כולל טיולים שנתיים). לטיולים וסיורי של"ח, יש להגיע עם כובע, מים, נעליים סגורות ומכנסיים עד הברך או ארוכות, לבנים ולבנות כאחד. </w:t>
      </w:r>
    </w:p>
    <w:p w:rsidR="007D6EDD" w:rsidRDefault="00E4733B">
      <w:pPr>
        <w:numPr>
          <w:ilvl w:val="0"/>
          <w:numId w:val="10"/>
        </w:numPr>
        <w:spacing w:after="0" w:line="276" w:lineRule="auto"/>
        <w:ind w:right="720"/>
        <w:rPr>
          <w:color w:val="434343"/>
          <w:sz w:val="24"/>
          <w:szCs w:val="24"/>
        </w:rPr>
      </w:pPr>
      <w:r>
        <w:rPr>
          <w:color w:val="434343"/>
          <w:sz w:val="24"/>
          <w:szCs w:val="24"/>
          <w:rtl/>
        </w:rPr>
        <w:t>הדפסת חולצות ייחודיות- מותר כיתוב או איור בגב הבגד רק אם הוא נעשה במסגרת אחד מאירועי בית הספר ועבר את אישור הצוות החינוכי .</w:t>
      </w:r>
    </w:p>
    <w:p w:rsidR="007D6EDD" w:rsidRDefault="00E4733B">
      <w:pPr>
        <w:numPr>
          <w:ilvl w:val="0"/>
          <w:numId w:val="10"/>
        </w:numPr>
        <w:spacing w:after="0" w:line="276" w:lineRule="auto"/>
        <w:ind w:right="720"/>
        <w:rPr>
          <w:color w:val="434343"/>
          <w:sz w:val="24"/>
          <w:szCs w:val="24"/>
        </w:rPr>
      </w:pPr>
      <w:r>
        <w:rPr>
          <w:color w:val="434343"/>
          <w:sz w:val="24"/>
          <w:szCs w:val="24"/>
          <w:rtl/>
        </w:rPr>
        <w:t xml:space="preserve">החולצות צריכות להיות שלמות, לא גזורות ולכסות את קו המכנסיים. </w:t>
      </w:r>
    </w:p>
    <w:p w:rsidR="007D6EDD" w:rsidRDefault="00E4733B">
      <w:pPr>
        <w:numPr>
          <w:ilvl w:val="0"/>
          <w:numId w:val="10"/>
        </w:numPr>
        <w:spacing w:after="0" w:line="276" w:lineRule="auto"/>
        <w:ind w:right="720"/>
        <w:rPr>
          <w:color w:val="434343"/>
          <w:sz w:val="24"/>
          <w:szCs w:val="24"/>
        </w:rPr>
      </w:pPr>
      <w:r>
        <w:rPr>
          <w:color w:val="434343"/>
          <w:sz w:val="24"/>
          <w:szCs w:val="24"/>
          <w:rtl/>
        </w:rPr>
        <w:t>בימי ו' הכניסה לבית הספר היא בתלבושת על פי בחירה,  בתנאי שתלבושת זו תהיה הולמת ותעמוד בהנחיות הבאות: לא גופיות, לא חולצה החושפת את הבטן ולא חולצת רשת.</w:t>
      </w:r>
    </w:p>
    <w:p w:rsidR="007D6EDD" w:rsidRDefault="00E4733B">
      <w:pPr>
        <w:numPr>
          <w:ilvl w:val="0"/>
          <w:numId w:val="10"/>
        </w:numPr>
        <w:spacing w:after="0" w:line="276" w:lineRule="auto"/>
        <w:rPr>
          <w:color w:val="434343"/>
          <w:sz w:val="24"/>
          <w:szCs w:val="24"/>
        </w:rPr>
      </w:pPr>
      <w:r>
        <w:rPr>
          <w:color w:val="434343"/>
          <w:sz w:val="24"/>
          <w:szCs w:val="24"/>
          <w:rtl/>
        </w:rPr>
        <w:t>יש להגיע בתלבושת בית ספר גם בזמן תגבורים/בחינות/ מתכונות/ בגרויות/ חזרות.</w:t>
      </w:r>
    </w:p>
    <w:p w:rsidR="007D6EDD" w:rsidRDefault="00E4733B">
      <w:pPr>
        <w:numPr>
          <w:ilvl w:val="0"/>
          <w:numId w:val="10"/>
        </w:numPr>
        <w:spacing w:after="0" w:line="276" w:lineRule="auto"/>
        <w:rPr>
          <w:color w:val="434343"/>
          <w:sz w:val="24"/>
          <w:szCs w:val="24"/>
        </w:rPr>
      </w:pPr>
      <w:r>
        <w:rPr>
          <w:color w:val="434343"/>
          <w:sz w:val="24"/>
          <w:szCs w:val="24"/>
          <w:rtl/>
        </w:rPr>
        <w:t xml:space="preserve">מכנסיים קצרים מותרים באורך שאינו חשוף ובאופן הולם. בכל מקרה יש מקום לשיקול המורים בהוצאת תלמיד/ה מהשיעור בגין אורך מכנסים וזאת בתאום עם הנהלת בית הספר. </w:t>
      </w:r>
    </w:p>
    <w:p w:rsidR="007D6EDD" w:rsidRDefault="00E4733B">
      <w:pPr>
        <w:numPr>
          <w:ilvl w:val="0"/>
          <w:numId w:val="10"/>
        </w:numPr>
        <w:spacing w:after="0" w:line="276" w:lineRule="auto"/>
        <w:rPr>
          <w:color w:val="434343"/>
          <w:sz w:val="24"/>
          <w:szCs w:val="24"/>
        </w:rPr>
      </w:pPr>
      <w:r>
        <w:rPr>
          <w:color w:val="434343"/>
          <w:sz w:val="24"/>
          <w:szCs w:val="24"/>
          <w:rtl/>
        </w:rPr>
        <w:t>אין להגיע לבית הספר בכפכפי ים או כפכפים עם סוליית גומי.</w:t>
      </w:r>
    </w:p>
    <w:p w:rsidR="007D6EDD" w:rsidRDefault="00E4733B">
      <w:pPr>
        <w:numPr>
          <w:ilvl w:val="0"/>
          <w:numId w:val="10"/>
        </w:numPr>
        <w:pBdr>
          <w:top w:val="nil"/>
          <w:left w:val="nil"/>
          <w:bottom w:val="nil"/>
          <w:right w:val="nil"/>
          <w:between w:val="nil"/>
        </w:pBdr>
        <w:spacing w:after="0" w:line="276" w:lineRule="auto"/>
        <w:rPr>
          <w:color w:val="434343"/>
          <w:sz w:val="24"/>
          <w:szCs w:val="24"/>
        </w:rPr>
      </w:pPr>
      <w:r>
        <w:rPr>
          <w:color w:val="434343"/>
          <w:sz w:val="24"/>
          <w:szCs w:val="24"/>
          <w:rtl/>
        </w:rPr>
        <w:t>נחדד כי מותר להגיע עם טייץ, אך לא עם מחטב.</w:t>
      </w:r>
    </w:p>
    <w:p w:rsidR="007D6EDD" w:rsidRDefault="007D6EDD">
      <w:pPr>
        <w:pBdr>
          <w:top w:val="nil"/>
          <w:left w:val="nil"/>
          <w:bottom w:val="nil"/>
          <w:right w:val="nil"/>
          <w:between w:val="nil"/>
        </w:pBdr>
        <w:spacing w:after="0" w:line="276" w:lineRule="auto"/>
        <w:ind w:right="720"/>
        <w:rPr>
          <w:color w:val="434343"/>
          <w:sz w:val="24"/>
          <w:szCs w:val="24"/>
        </w:rPr>
      </w:pPr>
    </w:p>
    <w:p w:rsidR="007D6EDD" w:rsidRDefault="00E4733B">
      <w:pPr>
        <w:pBdr>
          <w:top w:val="nil"/>
          <w:left w:val="nil"/>
          <w:bottom w:val="nil"/>
          <w:right w:val="nil"/>
          <w:between w:val="nil"/>
        </w:pBdr>
        <w:spacing w:after="0" w:line="276" w:lineRule="auto"/>
        <w:ind w:left="360" w:right="720"/>
        <w:rPr>
          <w:b/>
          <w:color w:val="434343"/>
          <w:sz w:val="24"/>
          <w:szCs w:val="24"/>
        </w:rPr>
      </w:pPr>
      <w:r>
        <w:rPr>
          <w:color w:val="434343"/>
          <w:sz w:val="24"/>
          <w:szCs w:val="24"/>
          <w:rtl/>
        </w:rPr>
        <w:t>להלן תמונה להמחשה</w:t>
      </w:r>
    </w:p>
    <w:p w:rsidR="007D6EDD" w:rsidRDefault="00E4733B">
      <w:pPr>
        <w:spacing w:after="0" w:line="276" w:lineRule="auto"/>
        <w:ind w:left="-566"/>
        <w:rPr>
          <w:b/>
          <w:color w:val="434343"/>
          <w:sz w:val="24"/>
          <w:szCs w:val="24"/>
          <w:u w:val="single"/>
        </w:rPr>
      </w:pPr>
      <w:r>
        <w:rPr>
          <w:b/>
          <w:color w:val="434343"/>
          <w:sz w:val="24"/>
          <w:szCs w:val="24"/>
        </w:rPr>
        <w:t xml:space="preserve">       </w:t>
      </w:r>
      <w:r>
        <w:rPr>
          <w:b/>
          <w:noProof/>
          <w:color w:val="434343"/>
          <w:sz w:val="24"/>
          <w:szCs w:val="24"/>
        </w:rPr>
        <w:drawing>
          <wp:inline distT="114300" distB="114300" distL="114300" distR="114300">
            <wp:extent cx="5567946" cy="396292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7"/>
                    <a:srcRect/>
                    <a:stretch>
                      <a:fillRect/>
                    </a:stretch>
                  </pic:blipFill>
                  <pic:spPr>
                    <a:xfrm>
                      <a:off x="0" y="0"/>
                      <a:ext cx="5567946" cy="3962921"/>
                    </a:xfrm>
                    <a:prstGeom prst="rect">
                      <a:avLst/>
                    </a:prstGeom>
                    <a:ln/>
                  </pic:spPr>
                </pic:pic>
              </a:graphicData>
            </a:graphic>
          </wp:inline>
        </w:drawing>
      </w:r>
    </w:p>
    <w:p w:rsidR="007D6EDD" w:rsidRDefault="00E4733B">
      <w:pPr>
        <w:pBdr>
          <w:top w:val="nil"/>
          <w:left w:val="nil"/>
          <w:bottom w:val="nil"/>
          <w:right w:val="nil"/>
          <w:between w:val="nil"/>
        </w:pBdr>
        <w:spacing w:after="0" w:line="276" w:lineRule="auto"/>
        <w:ind w:left="720"/>
        <w:jc w:val="center"/>
        <w:rPr>
          <w:b/>
          <w:color w:val="1155CC"/>
          <w:sz w:val="32"/>
          <w:szCs w:val="32"/>
          <w:u w:val="single"/>
        </w:rPr>
      </w:pPr>
      <w:r>
        <w:rPr>
          <w:b/>
          <w:color w:val="1155CC"/>
          <w:sz w:val="32"/>
          <w:szCs w:val="32"/>
          <w:u w:val="single"/>
          <w:rtl/>
        </w:rPr>
        <w:lastRenderedPageBreak/>
        <w:t>פרק ה' - אירועי הערכה - מבחנים, בחנים, עבודות וציונים</w:t>
      </w:r>
    </w:p>
    <w:p w:rsidR="007D6EDD" w:rsidRDefault="007D6EDD">
      <w:pPr>
        <w:pBdr>
          <w:top w:val="nil"/>
          <w:left w:val="nil"/>
          <w:bottom w:val="nil"/>
          <w:right w:val="nil"/>
          <w:between w:val="nil"/>
        </w:pBdr>
        <w:spacing w:after="0" w:line="240" w:lineRule="auto"/>
        <w:rPr>
          <w:b/>
          <w:color w:val="1155CC"/>
          <w:sz w:val="24"/>
          <w:szCs w:val="24"/>
          <w:u w:val="single"/>
        </w:rPr>
      </w:pPr>
    </w:p>
    <w:p w:rsidR="007D6EDD" w:rsidRDefault="00E4733B">
      <w:pPr>
        <w:pBdr>
          <w:top w:val="nil"/>
          <w:left w:val="nil"/>
          <w:bottom w:val="nil"/>
          <w:right w:val="nil"/>
          <w:between w:val="nil"/>
        </w:pBdr>
        <w:spacing w:after="0" w:line="240" w:lineRule="auto"/>
        <w:rPr>
          <w:b/>
          <w:color w:val="1155CC"/>
          <w:sz w:val="28"/>
          <w:szCs w:val="28"/>
          <w:u w:val="single"/>
        </w:rPr>
      </w:pPr>
      <w:r>
        <w:rPr>
          <w:b/>
          <w:color w:val="1155CC"/>
          <w:sz w:val="28"/>
          <w:szCs w:val="28"/>
          <w:u w:val="single"/>
          <w:rtl/>
        </w:rPr>
        <w:t>א. כללי </w:t>
      </w:r>
    </w:p>
    <w:p w:rsidR="007D6EDD" w:rsidRDefault="007D6EDD">
      <w:pPr>
        <w:pBdr>
          <w:top w:val="nil"/>
          <w:left w:val="nil"/>
          <w:bottom w:val="nil"/>
          <w:right w:val="nil"/>
          <w:between w:val="nil"/>
        </w:pBdr>
        <w:spacing w:after="0" w:line="240" w:lineRule="auto"/>
        <w:rPr>
          <w:b/>
          <w:color w:val="434343"/>
          <w:sz w:val="28"/>
          <w:szCs w:val="28"/>
          <w:u w:val="single"/>
        </w:rPr>
      </w:pPr>
    </w:p>
    <w:p w:rsidR="007D6EDD" w:rsidRDefault="00E4733B">
      <w:pPr>
        <w:numPr>
          <w:ilvl w:val="0"/>
          <w:numId w:val="4"/>
        </w:numPr>
        <w:spacing w:after="0" w:line="276" w:lineRule="auto"/>
        <w:rPr>
          <w:color w:val="434343"/>
          <w:sz w:val="24"/>
          <w:szCs w:val="24"/>
        </w:rPr>
      </w:pPr>
      <w:r>
        <w:rPr>
          <w:color w:val="434343"/>
          <w:sz w:val="24"/>
          <w:szCs w:val="24"/>
          <w:rtl/>
        </w:rPr>
        <w:t xml:space="preserve">ציוני המחצית בכל מקצוע יינתנו על סמך מדדי הערכה שונים אשר יוגדרו ע"י המורה בתחילת המחצית, כולל משקלם היחסי בציון הכולל. הציון יורכב גם מהערכת מורה </w:t>
      </w:r>
      <w:proofErr w:type="spellStart"/>
      <w:r>
        <w:rPr>
          <w:color w:val="434343"/>
          <w:sz w:val="24"/>
          <w:szCs w:val="24"/>
          <w:rtl/>
        </w:rPr>
        <w:t>לתלמידאות</w:t>
      </w:r>
      <w:proofErr w:type="spellEnd"/>
      <w:r>
        <w:rPr>
          <w:color w:val="434343"/>
          <w:sz w:val="24"/>
          <w:szCs w:val="24"/>
          <w:rtl/>
        </w:rPr>
        <w:t xml:space="preserve"> (הכנת ש.ב/ הבאת ציוד/ עמידה במטלות הנדרשות בשיעור). המורים יפרסמו לתלמידים את </w:t>
      </w:r>
      <w:proofErr w:type="spellStart"/>
      <w:r>
        <w:rPr>
          <w:color w:val="434343"/>
          <w:sz w:val="24"/>
          <w:szCs w:val="24"/>
          <w:rtl/>
        </w:rPr>
        <w:t>תוכנית</w:t>
      </w:r>
      <w:proofErr w:type="spellEnd"/>
      <w:r>
        <w:rPr>
          <w:color w:val="434343"/>
          <w:sz w:val="24"/>
          <w:szCs w:val="24"/>
          <w:rtl/>
        </w:rPr>
        <w:t xml:space="preserve"> הלימודים ואת מרכיבי הציון. </w:t>
      </w:r>
    </w:p>
    <w:p w:rsidR="007D6EDD" w:rsidRDefault="00E4733B">
      <w:pPr>
        <w:numPr>
          <w:ilvl w:val="0"/>
          <w:numId w:val="4"/>
        </w:numPr>
        <w:spacing w:after="0" w:line="276" w:lineRule="auto"/>
        <w:rPr>
          <w:color w:val="434343"/>
          <w:sz w:val="24"/>
          <w:szCs w:val="24"/>
        </w:rPr>
      </w:pPr>
      <w:r>
        <w:rPr>
          <w:color w:val="434343"/>
          <w:sz w:val="24"/>
          <w:szCs w:val="24"/>
          <w:rtl/>
        </w:rPr>
        <w:t>התלמידים יקפידו על טוהר הבחינות והעבודות:</w:t>
      </w:r>
    </w:p>
    <w:p w:rsidR="007D6EDD" w:rsidRDefault="00E4733B">
      <w:pPr>
        <w:spacing w:after="0" w:line="276" w:lineRule="auto"/>
        <w:ind w:left="720"/>
        <w:rPr>
          <w:color w:val="434343"/>
          <w:sz w:val="24"/>
          <w:szCs w:val="24"/>
        </w:rPr>
      </w:pPr>
      <w:r>
        <w:rPr>
          <w:color w:val="434343"/>
          <w:sz w:val="24"/>
          <w:szCs w:val="24"/>
          <w:rtl/>
        </w:rPr>
        <w:t xml:space="preserve">תלמידים אשר נמצאו מעתיקים בזמן מבחן, בוחן, מבדק או בעקבות הבדיקה, </w:t>
      </w:r>
      <w:proofErr w:type="spellStart"/>
      <w:r>
        <w:rPr>
          <w:color w:val="434343"/>
          <w:sz w:val="24"/>
          <w:szCs w:val="24"/>
          <w:rtl/>
        </w:rPr>
        <w:t>ציונם</w:t>
      </w:r>
      <w:proofErr w:type="spellEnd"/>
      <w:r>
        <w:rPr>
          <w:color w:val="434343"/>
          <w:sz w:val="24"/>
          <w:szCs w:val="24"/>
          <w:rtl/>
        </w:rPr>
        <w:t xml:space="preserve"> באותו מבחן, בוחן, מבדק יהיה אפס. לא תינתן להם האפשרות לגשת למועד ב'. זאת לאחר בירור בנוכחות מחנך/כת הכיתה והמורה המקצועי/ת. זהו הדין גם לגבי תלמידים שנמצאו מעתיקים עבודה או שאפשרו העתקה. </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 xml:space="preserve">תלמידים שהשתמשו בטלפון או שעון חכם במהלך בחינה, בחינתם תפסל , </w:t>
      </w:r>
      <w:proofErr w:type="spellStart"/>
      <w:r>
        <w:rPr>
          <w:color w:val="434343"/>
          <w:sz w:val="24"/>
          <w:szCs w:val="24"/>
          <w:rtl/>
        </w:rPr>
        <w:t>ציונם</w:t>
      </w:r>
      <w:proofErr w:type="spellEnd"/>
      <w:r>
        <w:rPr>
          <w:color w:val="434343"/>
          <w:sz w:val="24"/>
          <w:szCs w:val="24"/>
          <w:rtl/>
        </w:rPr>
        <w:t xml:space="preserve"> יהיה אפס וכן יורד להם ציון התנהגות. לא תינתן להם האפשרות לגשת למועד ב'.</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תלמידים יוכלו לערער על ציון בחינה או על ציון בתעודה, ע"י פנייה למורה המלמד/ת את המקצוע בכיתה. במידת הצורך ניתן להיעזר במחנך/כת הכיתה או ברכז/ת המקצוע. הערעור יתבצע תוך שבוע מיום קבלת הציון. לאחר בדיקה, הציון יינתן על פי שיקול הדעת של המעורבים בתהליך.</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בחנים יהיו על היקף חומר של שלושת השיעורים האחרונים לכל היותר, למעט מקצועות שפה, מתמטיקה ופיזיקה.</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 xml:space="preserve">תלמידים הזכאים להתאמות בבחינות (בהתאם לנהלים) ייבחנו עפ"י הנחיות משרד החינוך. </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בשעת המבחן כל תלמיד יקבל שאלון הכתוב בצורה ברורה הכולל ניקוד לכל שאלה ומשך הזמן של הבחינה .</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מורה אשר דיווח כי איבד מבחן של תלמיד,  ישקלל לתלמיד ציון חלופי בהתאם לציונים שצבר עד כה, תוך התחשבות בנסיבות.</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 xml:space="preserve">ערעור על ציון הגשה לבגרות בחטיבה העליונה - </w:t>
      </w:r>
    </w:p>
    <w:p w:rsidR="007D6EDD" w:rsidRDefault="00E4733B">
      <w:pPr>
        <w:spacing w:after="0" w:line="276" w:lineRule="auto"/>
        <w:ind w:left="720"/>
        <w:rPr>
          <w:color w:val="434343"/>
          <w:sz w:val="24"/>
          <w:szCs w:val="24"/>
        </w:rPr>
      </w:pPr>
      <w:r>
        <w:rPr>
          <w:color w:val="434343"/>
          <w:sz w:val="24"/>
          <w:szCs w:val="24"/>
          <w:rtl/>
        </w:rPr>
        <w:t xml:space="preserve">תלמידים זכאים לערער על ציון ההגשה לבגרות עד יום לפני מועד קיום הבחינה. הערעור ינוסח על טופס ערעורים המיועד לכך, עותק נמצא במזכירות </w:t>
      </w:r>
      <w:proofErr w:type="spellStart"/>
      <w:r>
        <w:rPr>
          <w:color w:val="434343"/>
          <w:sz w:val="24"/>
          <w:szCs w:val="24"/>
          <w:rtl/>
        </w:rPr>
        <w:t>חט"ע</w:t>
      </w:r>
      <w:proofErr w:type="spellEnd"/>
      <w:r>
        <w:rPr>
          <w:color w:val="434343"/>
          <w:sz w:val="24"/>
          <w:szCs w:val="24"/>
          <w:rtl/>
        </w:rPr>
        <w:t>.</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אין לקיים שני אירועים ביום (אירוע =תרגיל עם ציון), לא כולל הגשת עבודות. ביום בו מתקיים מבחן, אין לקיים בחנים!</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 xml:space="preserve">ציון </w:t>
      </w:r>
      <w:proofErr w:type="spellStart"/>
      <w:r>
        <w:rPr>
          <w:color w:val="434343"/>
          <w:sz w:val="24"/>
          <w:szCs w:val="24"/>
          <w:rtl/>
        </w:rPr>
        <w:t>תלמידאות</w:t>
      </w:r>
      <w:proofErr w:type="spellEnd"/>
      <w:r>
        <w:rPr>
          <w:color w:val="434343"/>
          <w:sz w:val="24"/>
          <w:szCs w:val="24"/>
          <w:rtl/>
        </w:rPr>
        <w:t xml:space="preserve"> יפורסם לתלמידים לפחות שבוע לפני קבלת התעודות. </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 xml:space="preserve">אין לקיים יותר מ - 3 אירועי הערכה בשבוע. </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מועצת שכבה תהיה שותפה בתכנון לוח אירועי הערכה שנתי.</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כל שינוי בלוח מבחנים חייב להיות בתיאום עם רכזות השכבות וסגנית פדגוגית.</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יש להחזיר אירוע הערכה עד שלושה שבועות. אם אירוע הערכה לא מוחזר לתלמידים במהלך יותר משלושה שבועות, לא יתקיימו מטלות נוספות במקצוע.</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מחוון - לאחר החזרת מבחנים המורה יפרסם מחוון או לחלופין יכתוב הערות בגוף המבחן, או יקיים שיעור פתרון המבחן.</w:t>
      </w:r>
    </w:p>
    <w:p w:rsidR="007D6EDD" w:rsidRDefault="00E4733B">
      <w:pPr>
        <w:numPr>
          <w:ilvl w:val="0"/>
          <w:numId w:val="4"/>
        </w:numPr>
        <w:pBdr>
          <w:top w:val="nil"/>
          <w:left w:val="nil"/>
          <w:bottom w:val="nil"/>
          <w:right w:val="nil"/>
          <w:between w:val="nil"/>
        </w:pBdr>
        <w:spacing w:after="0" w:line="276" w:lineRule="auto"/>
        <w:rPr>
          <w:color w:val="434343"/>
          <w:sz w:val="24"/>
          <w:szCs w:val="24"/>
        </w:rPr>
      </w:pPr>
      <w:r>
        <w:rPr>
          <w:color w:val="434343"/>
          <w:sz w:val="24"/>
          <w:szCs w:val="24"/>
          <w:rtl/>
        </w:rPr>
        <w:t>באירוע הערכה מסוג עבודה התלמידים יקבלו מחוון עם מתן העבודה.</w:t>
      </w: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7D6EDD">
      <w:pPr>
        <w:pBdr>
          <w:top w:val="nil"/>
          <w:left w:val="nil"/>
          <w:bottom w:val="nil"/>
          <w:right w:val="nil"/>
          <w:between w:val="nil"/>
        </w:pBdr>
        <w:spacing w:after="0" w:line="276" w:lineRule="auto"/>
        <w:rPr>
          <w:color w:val="434343"/>
          <w:sz w:val="24"/>
          <w:szCs w:val="24"/>
        </w:rPr>
      </w:pPr>
    </w:p>
    <w:p w:rsidR="007D6EDD" w:rsidRDefault="00E4733B">
      <w:pPr>
        <w:pBdr>
          <w:top w:val="nil"/>
          <w:left w:val="nil"/>
          <w:bottom w:val="nil"/>
          <w:right w:val="nil"/>
          <w:between w:val="nil"/>
        </w:pBdr>
        <w:spacing w:after="0" w:line="240" w:lineRule="auto"/>
        <w:rPr>
          <w:b/>
          <w:color w:val="1155CC"/>
          <w:sz w:val="28"/>
          <w:szCs w:val="28"/>
          <w:u w:val="single"/>
        </w:rPr>
      </w:pPr>
      <w:r>
        <w:rPr>
          <w:b/>
          <w:color w:val="1155CC"/>
          <w:sz w:val="28"/>
          <w:szCs w:val="28"/>
          <w:u w:val="single"/>
          <w:rtl/>
        </w:rPr>
        <w:lastRenderedPageBreak/>
        <w:t>ב. מועדי ב</w:t>
      </w:r>
    </w:p>
    <w:p w:rsidR="007D6EDD" w:rsidRDefault="007D6EDD">
      <w:pPr>
        <w:pBdr>
          <w:top w:val="nil"/>
          <w:left w:val="nil"/>
          <w:bottom w:val="nil"/>
          <w:right w:val="nil"/>
          <w:between w:val="nil"/>
        </w:pBdr>
        <w:spacing w:after="0" w:line="276" w:lineRule="auto"/>
        <w:rPr>
          <w:color w:val="434343"/>
          <w:sz w:val="24"/>
          <w:szCs w:val="24"/>
          <w:u w:val="single"/>
        </w:rPr>
      </w:pPr>
    </w:p>
    <w:p w:rsidR="007D6EDD" w:rsidRDefault="00E4733B">
      <w:pPr>
        <w:numPr>
          <w:ilvl w:val="0"/>
          <w:numId w:val="5"/>
        </w:numPr>
        <w:pBdr>
          <w:top w:val="nil"/>
          <w:left w:val="nil"/>
          <w:bottom w:val="nil"/>
          <w:right w:val="nil"/>
          <w:between w:val="nil"/>
        </w:pBdr>
        <w:spacing w:after="0" w:line="276" w:lineRule="auto"/>
        <w:rPr>
          <w:color w:val="434343"/>
          <w:sz w:val="24"/>
          <w:szCs w:val="24"/>
        </w:rPr>
      </w:pPr>
      <w:r>
        <w:rPr>
          <w:color w:val="434343"/>
          <w:sz w:val="24"/>
          <w:szCs w:val="24"/>
          <w:rtl/>
        </w:rPr>
        <w:t xml:space="preserve">מועדי ב' חט"ב - בלוח המבחנים ישובצו שני מועדי ב' בכל מחצית. </w:t>
      </w:r>
      <w:r>
        <w:rPr>
          <w:b/>
          <w:color w:val="434343"/>
          <w:sz w:val="24"/>
          <w:szCs w:val="24"/>
          <w:rtl/>
        </w:rPr>
        <w:t>חלק ממועדי ב' יתקיימו בימי ו'.</w:t>
      </w:r>
    </w:p>
    <w:p w:rsidR="007D6EDD" w:rsidRDefault="00E4733B">
      <w:pPr>
        <w:pBdr>
          <w:top w:val="nil"/>
          <w:left w:val="nil"/>
          <w:bottom w:val="nil"/>
          <w:right w:val="nil"/>
          <w:between w:val="nil"/>
        </w:pBdr>
        <w:spacing w:after="0" w:line="276" w:lineRule="auto"/>
        <w:ind w:left="720"/>
        <w:rPr>
          <w:color w:val="434343"/>
          <w:sz w:val="24"/>
          <w:szCs w:val="24"/>
        </w:rPr>
      </w:pPr>
      <w:r>
        <w:rPr>
          <w:color w:val="434343"/>
          <w:sz w:val="24"/>
          <w:szCs w:val="24"/>
          <w:rtl/>
        </w:rPr>
        <w:t>תלמידים יוכלו להיבחן בשני מקצועות בתנאי שאינם באותו יום היבחנות ועומדים בתנאים להרשמה.</w:t>
      </w:r>
    </w:p>
    <w:p w:rsidR="007D6EDD" w:rsidRDefault="00E4733B">
      <w:pPr>
        <w:pBdr>
          <w:top w:val="nil"/>
          <w:left w:val="nil"/>
          <w:bottom w:val="nil"/>
          <w:right w:val="nil"/>
          <w:between w:val="nil"/>
        </w:pBdr>
        <w:spacing w:after="0" w:line="276" w:lineRule="auto"/>
        <w:ind w:left="720"/>
        <w:rPr>
          <w:color w:val="434343"/>
          <w:sz w:val="24"/>
          <w:szCs w:val="24"/>
        </w:rPr>
      </w:pPr>
      <w:r>
        <w:rPr>
          <w:color w:val="434343"/>
          <w:sz w:val="24"/>
          <w:szCs w:val="24"/>
          <w:rtl/>
        </w:rPr>
        <w:t>תנאי ההרשמה למועדי ב' - היעדרות מוצדקת או ציון מתחת ל- 55.</w:t>
      </w:r>
    </w:p>
    <w:p w:rsidR="007D6EDD" w:rsidRDefault="00E4733B">
      <w:pPr>
        <w:pBdr>
          <w:top w:val="nil"/>
          <w:left w:val="nil"/>
          <w:bottom w:val="nil"/>
          <w:right w:val="nil"/>
          <w:between w:val="nil"/>
        </w:pBdr>
        <w:spacing w:after="0" w:line="276" w:lineRule="auto"/>
        <w:ind w:left="720"/>
        <w:rPr>
          <w:color w:val="434343"/>
          <w:sz w:val="24"/>
          <w:szCs w:val="24"/>
        </w:rPr>
      </w:pPr>
      <w:r>
        <w:rPr>
          <w:color w:val="434343"/>
          <w:sz w:val="24"/>
          <w:szCs w:val="24"/>
          <w:rtl/>
        </w:rPr>
        <w:t>הערכה חלופית בחטיבת הביניים יכולה להיות שוות ערך למבחן.</w:t>
      </w:r>
    </w:p>
    <w:p w:rsidR="007D6EDD" w:rsidRDefault="00E4733B">
      <w:pPr>
        <w:numPr>
          <w:ilvl w:val="0"/>
          <w:numId w:val="5"/>
        </w:numPr>
        <w:pBdr>
          <w:top w:val="nil"/>
          <w:left w:val="nil"/>
          <w:bottom w:val="nil"/>
          <w:right w:val="nil"/>
          <w:between w:val="nil"/>
        </w:pBdr>
        <w:spacing w:after="0" w:line="276" w:lineRule="auto"/>
        <w:rPr>
          <w:color w:val="434343"/>
          <w:sz w:val="24"/>
          <w:szCs w:val="24"/>
        </w:rPr>
      </w:pPr>
      <w:r>
        <w:rPr>
          <w:color w:val="434343"/>
          <w:sz w:val="24"/>
          <w:szCs w:val="24"/>
          <w:rtl/>
        </w:rPr>
        <w:t xml:space="preserve">מועדי ב' </w:t>
      </w:r>
      <w:proofErr w:type="spellStart"/>
      <w:r>
        <w:rPr>
          <w:color w:val="434343"/>
          <w:sz w:val="24"/>
          <w:szCs w:val="24"/>
          <w:rtl/>
        </w:rPr>
        <w:t>חט"ע</w:t>
      </w:r>
      <w:proofErr w:type="spellEnd"/>
      <w:r>
        <w:rPr>
          <w:color w:val="434343"/>
          <w:sz w:val="24"/>
          <w:szCs w:val="24"/>
          <w:rtl/>
        </w:rPr>
        <w:t xml:space="preserve"> - בכל מקצוע שבו מתקיים מבחן בגרות באותה השנה תהיה אפשרות למועד ב' בלוח המבחנים. תלמידים יוכלו להיבחן במקרה של היעדרות מוצדקת ובאישור המורה המקצועי. </w:t>
      </w:r>
      <w:r>
        <w:rPr>
          <w:b/>
          <w:color w:val="434343"/>
          <w:sz w:val="24"/>
          <w:szCs w:val="24"/>
          <w:rtl/>
        </w:rPr>
        <w:t>חלק ממועדי ב' יתקיימו בימי ו'.</w:t>
      </w:r>
    </w:p>
    <w:p w:rsidR="007D6EDD" w:rsidRDefault="007D6EDD">
      <w:pPr>
        <w:pBdr>
          <w:top w:val="nil"/>
          <w:left w:val="nil"/>
          <w:bottom w:val="nil"/>
          <w:right w:val="nil"/>
          <w:between w:val="nil"/>
        </w:pBdr>
        <w:spacing w:after="0" w:line="276" w:lineRule="auto"/>
        <w:ind w:left="720"/>
        <w:rPr>
          <w:color w:val="434343"/>
          <w:sz w:val="24"/>
          <w:szCs w:val="24"/>
        </w:rPr>
      </w:pPr>
    </w:p>
    <w:p w:rsidR="007D6EDD" w:rsidRDefault="00E4733B">
      <w:pPr>
        <w:pBdr>
          <w:top w:val="nil"/>
          <w:left w:val="nil"/>
          <w:bottom w:val="nil"/>
          <w:right w:val="nil"/>
          <w:between w:val="nil"/>
        </w:pBdr>
        <w:spacing w:after="0" w:line="276" w:lineRule="auto"/>
        <w:rPr>
          <w:color w:val="434343"/>
          <w:sz w:val="24"/>
          <w:szCs w:val="24"/>
        </w:rPr>
      </w:pPr>
      <w:r>
        <w:rPr>
          <w:color w:val="434343"/>
          <w:sz w:val="24"/>
          <w:szCs w:val="24"/>
          <w:rtl/>
        </w:rPr>
        <w:t>הערה: במקצוע מתמטיקה שיפור ציון או השלמת ציון מתבצע בנוהל נפרד שיוצג לתלמידים ע"י צוות מתמטיקה.</w:t>
      </w:r>
    </w:p>
    <w:p w:rsidR="007D6EDD" w:rsidRDefault="007D6EDD">
      <w:pPr>
        <w:pBdr>
          <w:top w:val="nil"/>
          <w:left w:val="nil"/>
          <w:bottom w:val="nil"/>
          <w:right w:val="nil"/>
          <w:between w:val="nil"/>
        </w:pBdr>
        <w:spacing w:after="0" w:line="276" w:lineRule="auto"/>
        <w:rPr>
          <w:b/>
          <w:color w:val="434343"/>
          <w:sz w:val="24"/>
          <w:szCs w:val="24"/>
          <w:u w:val="single"/>
        </w:rPr>
      </w:pPr>
    </w:p>
    <w:p w:rsidR="007D6EDD" w:rsidRDefault="00E4733B">
      <w:pPr>
        <w:pBdr>
          <w:top w:val="nil"/>
          <w:left w:val="nil"/>
          <w:bottom w:val="nil"/>
          <w:right w:val="nil"/>
          <w:between w:val="nil"/>
        </w:pBdr>
        <w:spacing w:after="0" w:line="276" w:lineRule="auto"/>
        <w:jc w:val="center"/>
        <w:rPr>
          <w:b/>
          <w:color w:val="1155CC"/>
          <w:sz w:val="32"/>
          <w:szCs w:val="32"/>
          <w:u w:val="single"/>
        </w:rPr>
      </w:pPr>
      <w:r>
        <w:rPr>
          <w:b/>
          <w:color w:val="1155CC"/>
          <w:sz w:val="32"/>
          <w:szCs w:val="32"/>
          <w:u w:val="single"/>
          <w:rtl/>
        </w:rPr>
        <w:t>פרק ו' - חזות ביה"ס</w:t>
      </w:r>
    </w:p>
    <w:p w:rsidR="007D6EDD" w:rsidRDefault="007D6EDD">
      <w:pPr>
        <w:pBdr>
          <w:top w:val="nil"/>
          <w:left w:val="nil"/>
          <w:bottom w:val="nil"/>
          <w:right w:val="nil"/>
          <w:between w:val="nil"/>
        </w:pBdr>
        <w:spacing w:after="0" w:line="276" w:lineRule="auto"/>
        <w:jc w:val="center"/>
        <w:rPr>
          <w:b/>
          <w:color w:val="434343"/>
          <w:sz w:val="24"/>
          <w:szCs w:val="24"/>
          <w:u w:val="single"/>
        </w:rPr>
      </w:pPr>
    </w:p>
    <w:p w:rsidR="007D6EDD" w:rsidRDefault="00E4733B">
      <w:pPr>
        <w:numPr>
          <w:ilvl w:val="0"/>
          <w:numId w:val="1"/>
        </w:numPr>
        <w:pBdr>
          <w:top w:val="nil"/>
          <w:left w:val="nil"/>
          <w:bottom w:val="nil"/>
          <w:right w:val="nil"/>
          <w:between w:val="nil"/>
        </w:pBdr>
        <w:spacing w:after="0" w:line="276" w:lineRule="auto"/>
        <w:rPr>
          <w:color w:val="434343"/>
          <w:sz w:val="24"/>
          <w:szCs w:val="24"/>
        </w:rPr>
      </w:pPr>
      <w:r>
        <w:rPr>
          <w:color w:val="434343"/>
          <w:sz w:val="24"/>
          <w:szCs w:val="24"/>
          <w:rtl/>
        </w:rPr>
        <w:t>התלמידים והמורים יקפידו על סדר וניקיון בכל שטח ביה"ס (הן בחצרות והן במבנים).</w:t>
      </w:r>
    </w:p>
    <w:p w:rsidR="007D6EDD" w:rsidRDefault="00E4733B">
      <w:pPr>
        <w:numPr>
          <w:ilvl w:val="0"/>
          <w:numId w:val="1"/>
        </w:numPr>
        <w:pBdr>
          <w:top w:val="nil"/>
          <w:left w:val="nil"/>
          <w:bottom w:val="nil"/>
          <w:right w:val="nil"/>
          <w:between w:val="nil"/>
        </w:pBdr>
        <w:spacing w:after="0" w:line="276" w:lineRule="auto"/>
        <w:rPr>
          <w:color w:val="434343"/>
          <w:sz w:val="24"/>
          <w:szCs w:val="24"/>
        </w:rPr>
      </w:pPr>
      <w:r>
        <w:rPr>
          <w:color w:val="434343"/>
          <w:sz w:val="24"/>
          <w:szCs w:val="24"/>
          <w:rtl/>
        </w:rPr>
        <w:t>הקבוצה הלומדת בכיתה (בין אם מדובר בכיתת אם ובין אם מדובר בקבוצת לימוד אחרת) אחראית על ניקיון הכיתה ועל הציוד שבה. יש לדאוג כי הכיתה תישאר נקייה בתום השיעור.</w:t>
      </w:r>
    </w:p>
    <w:p w:rsidR="007D6EDD" w:rsidRDefault="00E4733B">
      <w:pPr>
        <w:numPr>
          <w:ilvl w:val="0"/>
          <w:numId w:val="1"/>
        </w:numPr>
        <w:pBdr>
          <w:top w:val="nil"/>
          <w:left w:val="nil"/>
          <w:bottom w:val="nil"/>
          <w:right w:val="nil"/>
          <w:between w:val="nil"/>
        </w:pBdr>
        <w:spacing w:after="0" w:line="276" w:lineRule="auto"/>
        <w:rPr>
          <w:color w:val="434343"/>
          <w:sz w:val="24"/>
          <w:szCs w:val="24"/>
        </w:rPr>
      </w:pPr>
      <w:r>
        <w:rPr>
          <w:color w:val="434343"/>
          <w:sz w:val="24"/>
          <w:szCs w:val="24"/>
          <w:rtl/>
        </w:rPr>
        <w:t>בתום יום הלימודים יש להרים את הכיסאות בחדר הלימוד, לכבות את המזגנים והחשמל, לסגור חלונות ולהשאיר את הכיתות נקיות.</w:t>
      </w:r>
    </w:p>
    <w:p w:rsidR="007D6EDD" w:rsidRDefault="00E4733B">
      <w:pPr>
        <w:numPr>
          <w:ilvl w:val="0"/>
          <w:numId w:val="1"/>
        </w:numPr>
        <w:pBdr>
          <w:top w:val="nil"/>
          <w:left w:val="nil"/>
          <w:bottom w:val="nil"/>
          <w:right w:val="nil"/>
          <w:between w:val="nil"/>
        </w:pBdr>
        <w:spacing w:after="0" w:line="276" w:lineRule="auto"/>
        <w:rPr>
          <w:color w:val="434343"/>
          <w:sz w:val="24"/>
          <w:szCs w:val="24"/>
        </w:rPr>
      </w:pPr>
      <w:r>
        <w:rPr>
          <w:color w:val="434343"/>
          <w:sz w:val="24"/>
          <w:szCs w:val="24"/>
          <w:rtl/>
        </w:rPr>
        <w:t>בכל חטיבה  תתקיים תורנות תלמידים שתפקידה לדאוג לניקיון החצר והשטחים הכלליים במהלך היום. התורנות היא בסבב של כיתות לאחר ההפסקות הארוכות.</w:t>
      </w:r>
    </w:p>
    <w:p w:rsidR="007D6EDD" w:rsidRDefault="00E4733B">
      <w:pPr>
        <w:numPr>
          <w:ilvl w:val="0"/>
          <w:numId w:val="1"/>
        </w:numPr>
        <w:pBdr>
          <w:top w:val="nil"/>
          <w:left w:val="nil"/>
          <w:bottom w:val="nil"/>
          <w:right w:val="nil"/>
          <w:between w:val="nil"/>
        </w:pBdr>
        <w:spacing w:after="0" w:line="276" w:lineRule="auto"/>
        <w:rPr>
          <w:color w:val="434343"/>
          <w:sz w:val="24"/>
          <w:szCs w:val="24"/>
        </w:rPr>
      </w:pPr>
      <w:r>
        <w:rPr>
          <w:color w:val="434343"/>
          <w:sz w:val="24"/>
          <w:szCs w:val="24"/>
          <w:rtl/>
        </w:rPr>
        <w:t>אסורה לחלוטין השחתת רכוש – על כל פגיעה ברכוש ביה"ס או ברכוש הזולת, יהיה תשלום עבור הנזק ו/או תיקונו ו/או עבודות שירות גם לאחר שעות הלימודים.</w:t>
      </w:r>
    </w:p>
    <w:p w:rsidR="007D6EDD" w:rsidRDefault="00E4733B">
      <w:pPr>
        <w:numPr>
          <w:ilvl w:val="0"/>
          <w:numId w:val="1"/>
        </w:numPr>
        <w:pBdr>
          <w:top w:val="nil"/>
          <w:left w:val="nil"/>
          <w:bottom w:val="nil"/>
          <w:right w:val="nil"/>
          <w:between w:val="nil"/>
        </w:pBdr>
        <w:spacing w:after="0" w:line="276" w:lineRule="auto"/>
        <w:rPr>
          <w:color w:val="434343"/>
          <w:sz w:val="24"/>
          <w:szCs w:val="24"/>
        </w:rPr>
      </w:pPr>
      <w:r>
        <w:rPr>
          <w:color w:val="434343"/>
          <w:sz w:val="24"/>
          <w:szCs w:val="24"/>
          <w:rtl/>
        </w:rPr>
        <w:t xml:space="preserve">כל תלמיד אחראי על ציודו האישי. מומלץ לא להביא דברים בעלי ערך לביה"ס ולא להשאיר תיקים/ציוד בכיתות ללא השגחה. </w:t>
      </w:r>
    </w:p>
    <w:p w:rsidR="007D6EDD" w:rsidRDefault="00E4733B">
      <w:pPr>
        <w:numPr>
          <w:ilvl w:val="0"/>
          <w:numId w:val="1"/>
        </w:numPr>
        <w:pBdr>
          <w:top w:val="nil"/>
          <w:left w:val="nil"/>
          <w:bottom w:val="nil"/>
          <w:right w:val="nil"/>
          <w:between w:val="nil"/>
        </w:pBdr>
        <w:spacing w:after="0" w:line="276" w:lineRule="auto"/>
        <w:rPr>
          <w:color w:val="434343"/>
          <w:sz w:val="24"/>
          <w:szCs w:val="24"/>
        </w:rPr>
      </w:pPr>
      <w:r>
        <w:rPr>
          <w:color w:val="434343"/>
          <w:sz w:val="24"/>
          <w:szCs w:val="24"/>
          <w:rtl/>
        </w:rPr>
        <w:t>אין הנהלת ביה"ס אחראית על אובדן/גניבה/נזק שייגרם לרכוש האישי של התלמידים.</w:t>
      </w:r>
    </w:p>
    <w:p w:rsidR="007D6EDD" w:rsidRDefault="007D6EDD">
      <w:pPr>
        <w:pBdr>
          <w:top w:val="nil"/>
          <w:left w:val="nil"/>
          <w:bottom w:val="nil"/>
          <w:right w:val="nil"/>
          <w:between w:val="nil"/>
        </w:pBdr>
        <w:spacing w:after="0" w:line="276" w:lineRule="auto"/>
        <w:rPr>
          <w:color w:val="434343"/>
          <w:sz w:val="24"/>
          <w:szCs w:val="24"/>
        </w:rPr>
      </w:pPr>
    </w:p>
    <w:p w:rsidR="007D6EDD" w:rsidRDefault="00E4733B">
      <w:pPr>
        <w:pBdr>
          <w:top w:val="nil"/>
          <w:left w:val="nil"/>
          <w:bottom w:val="nil"/>
          <w:right w:val="nil"/>
          <w:between w:val="nil"/>
        </w:pBdr>
        <w:spacing w:after="0" w:line="276" w:lineRule="auto"/>
        <w:jc w:val="center"/>
        <w:rPr>
          <w:color w:val="1155CC"/>
          <w:sz w:val="32"/>
          <w:szCs w:val="32"/>
        </w:rPr>
      </w:pPr>
      <w:r>
        <w:rPr>
          <w:b/>
          <w:color w:val="1155CC"/>
          <w:sz w:val="32"/>
          <w:szCs w:val="32"/>
          <w:u w:val="single"/>
          <w:rtl/>
        </w:rPr>
        <w:t>פרק ז' - תלמידים מצטיינים</w:t>
      </w:r>
    </w:p>
    <w:p w:rsidR="007D6EDD" w:rsidRDefault="007D6EDD">
      <w:pPr>
        <w:pBdr>
          <w:top w:val="nil"/>
          <w:left w:val="nil"/>
          <w:bottom w:val="nil"/>
          <w:right w:val="nil"/>
          <w:between w:val="nil"/>
        </w:pBdr>
        <w:spacing w:after="0" w:line="276" w:lineRule="auto"/>
        <w:rPr>
          <w:b/>
          <w:color w:val="434343"/>
          <w:sz w:val="24"/>
          <w:szCs w:val="24"/>
        </w:rPr>
      </w:pPr>
    </w:p>
    <w:p w:rsidR="007D6EDD" w:rsidRDefault="00E4733B">
      <w:pPr>
        <w:pBdr>
          <w:top w:val="nil"/>
          <w:left w:val="nil"/>
          <w:bottom w:val="nil"/>
          <w:right w:val="nil"/>
          <w:between w:val="nil"/>
        </w:pBdr>
        <w:spacing w:after="0" w:line="276" w:lineRule="auto"/>
        <w:rPr>
          <w:color w:val="434343"/>
          <w:sz w:val="24"/>
          <w:szCs w:val="24"/>
        </w:rPr>
      </w:pPr>
      <w:r>
        <w:rPr>
          <w:color w:val="434343"/>
          <w:sz w:val="24"/>
          <w:szCs w:val="24"/>
          <w:rtl/>
        </w:rPr>
        <w:t>תעודת הצטיינות מוענקת לתלמידים שבנוסף להצטיינותם בתחומים השונים,  התנהגותם  בכל אחד מהמקצועות בתעודה "טובה מאד" ומעלה. תחומי ההצטיינות הם :</w:t>
      </w:r>
    </w:p>
    <w:p w:rsidR="007D6EDD" w:rsidRDefault="00E4733B">
      <w:pPr>
        <w:numPr>
          <w:ilvl w:val="0"/>
          <w:numId w:val="3"/>
        </w:numPr>
        <w:pBdr>
          <w:top w:val="nil"/>
          <w:left w:val="nil"/>
          <w:bottom w:val="nil"/>
          <w:right w:val="nil"/>
          <w:between w:val="nil"/>
        </w:pBdr>
        <w:spacing w:after="0" w:line="276" w:lineRule="auto"/>
        <w:rPr>
          <w:color w:val="434343"/>
          <w:sz w:val="24"/>
          <w:szCs w:val="24"/>
        </w:rPr>
      </w:pPr>
      <w:r>
        <w:rPr>
          <w:color w:val="434343"/>
          <w:sz w:val="24"/>
          <w:szCs w:val="24"/>
          <w:rtl/>
        </w:rPr>
        <w:t xml:space="preserve">הצטיינות לימודית - ע"פ הישגים לימודיים בתעודה: ממוצע 90. הצטיינות לימודית יתרה : ממוצע  95 ומעלה. הצטיינות בשכבה י"ב - מוענקת לתלמידים שהצטיינו בתחום הלימודי והשתתפו במסלול הצטיינות במעורבות חברתית. </w:t>
      </w:r>
    </w:p>
    <w:p w:rsidR="007D6EDD" w:rsidRDefault="00E4733B">
      <w:pPr>
        <w:numPr>
          <w:ilvl w:val="0"/>
          <w:numId w:val="3"/>
        </w:numPr>
        <w:pBdr>
          <w:top w:val="nil"/>
          <w:left w:val="nil"/>
          <w:bottom w:val="nil"/>
          <w:right w:val="nil"/>
          <w:between w:val="nil"/>
        </w:pBdr>
        <w:spacing w:after="0" w:line="276" w:lineRule="auto"/>
        <w:rPr>
          <w:color w:val="434343"/>
          <w:sz w:val="24"/>
          <w:szCs w:val="24"/>
        </w:rPr>
      </w:pPr>
      <w:r>
        <w:rPr>
          <w:color w:val="434343"/>
          <w:sz w:val="24"/>
          <w:szCs w:val="24"/>
          <w:rtl/>
        </w:rPr>
        <w:t>הצטיינות בתחום הספורט - תלמידים המייצגים בהצטיינות את בית הספר בנבחרות הספורט או וזכו להישגים ברמה ארצית או בינלאומית ואין להם בעיות התנהגות.</w:t>
      </w:r>
    </w:p>
    <w:p w:rsidR="007D6EDD" w:rsidRDefault="00E4733B">
      <w:pPr>
        <w:numPr>
          <w:ilvl w:val="0"/>
          <w:numId w:val="3"/>
        </w:numPr>
        <w:pBdr>
          <w:top w:val="nil"/>
          <w:left w:val="nil"/>
          <w:bottom w:val="nil"/>
          <w:right w:val="nil"/>
          <w:between w:val="nil"/>
        </w:pBdr>
        <w:spacing w:after="0" w:line="276" w:lineRule="auto"/>
        <w:rPr>
          <w:color w:val="434343"/>
          <w:sz w:val="24"/>
          <w:szCs w:val="24"/>
        </w:rPr>
      </w:pPr>
      <w:r>
        <w:rPr>
          <w:color w:val="434343"/>
          <w:sz w:val="24"/>
          <w:szCs w:val="24"/>
          <w:rtl/>
        </w:rPr>
        <w:t xml:space="preserve">הצטיינות בתחום החברתי-קהילתי - על תרומה ייחודית ומשמעותית לקהילת בית הספר ו/או לקהילת העיר ובתנאי שנכח באירועים בית </w:t>
      </w:r>
      <w:proofErr w:type="spellStart"/>
      <w:r>
        <w:rPr>
          <w:color w:val="434343"/>
          <w:sz w:val="24"/>
          <w:szCs w:val="24"/>
          <w:rtl/>
        </w:rPr>
        <w:t>ספריים</w:t>
      </w:r>
      <w:proofErr w:type="spellEnd"/>
      <w:r>
        <w:rPr>
          <w:color w:val="434343"/>
          <w:sz w:val="24"/>
          <w:szCs w:val="24"/>
          <w:rtl/>
        </w:rPr>
        <w:t xml:space="preserve"> ובשיעורי חברה.</w:t>
      </w:r>
    </w:p>
    <w:p w:rsidR="007D6EDD" w:rsidRDefault="00E4733B">
      <w:pPr>
        <w:numPr>
          <w:ilvl w:val="0"/>
          <w:numId w:val="3"/>
        </w:numPr>
        <w:pBdr>
          <w:top w:val="nil"/>
          <w:left w:val="nil"/>
          <w:bottom w:val="nil"/>
          <w:right w:val="nil"/>
          <w:between w:val="nil"/>
        </w:pBdr>
        <w:spacing w:after="0" w:line="276" w:lineRule="auto"/>
        <w:rPr>
          <w:color w:val="434343"/>
          <w:sz w:val="24"/>
          <w:szCs w:val="24"/>
        </w:rPr>
      </w:pPr>
      <w:r>
        <w:rPr>
          <w:color w:val="434343"/>
          <w:sz w:val="24"/>
          <w:szCs w:val="24"/>
          <w:rtl/>
        </w:rPr>
        <w:t>הצטיינות בחידונים ואולימפיאדות בתחומי הדעת השונים.</w:t>
      </w:r>
    </w:p>
    <w:p w:rsidR="007D6EDD" w:rsidRDefault="007D6EDD">
      <w:pPr>
        <w:spacing w:after="0" w:line="276" w:lineRule="auto"/>
        <w:rPr>
          <w:color w:val="434343"/>
          <w:sz w:val="24"/>
          <w:szCs w:val="24"/>
        </w:rPr>
      </w:pPr>
    </w:p>
    <w:p w:rsidR="007D6EDD" w:rsidRDefault="00E4733B">
      <w:pPr>
        <w:spacing w:after="0" w:line="276" w:lineRule="auto"/>
        <w:rPr>
          <w:color w:val="434343"/>
          <w:sz w:val="24"/>
          <w:szCs w:val="24"/>
          <w:u w:val="single"/>
        </w:rPr>
      </w:pPr>
      <w:r>
        <w:rPr>
          <w:color w:val="434343"/>
          <w:sz w:val="24"/>
          <w:szCs w:val="24"/>
          <w:rtl/>
        </w:rPr>
        <w:t xml:space="preserve">לתלמידי שכבה י"ב יוענקו תעודות הצטיינות במסגרת טקס סיום י"ב. </w:t>
      </w:r>
    </w:p>
    <w:sectPr w:rsidR="007D6EDD">
      <w:headerReference w:type="default" r:id="rId38"/>
      <w:footerReference w:type="default" r:id="rId39"/>
      <w:pgSz w:w="11906" w:h="16838"/>
      <w:pgMar w:top="1440" w:right="992" w:bottom="1440" w:left="857" w:header="737" w:footer="56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715" w:rsidRDefault="00F25715">
      <w:pPr>
        <w:spacing w:after="0" w:line="240" w:lineRule="auto"/>
      </w:pPr>
      <w:r>
        <w:separator/>
      </w:r>
    </w:p>
  </w:endnote>
  <w:endnote w:type="continuationSeparator" w:id="0">
    <w:p w:rsidR="00F25715" w:rsidRDefault="00F25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EDD" w:rsidRDefault="007D6ED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715" w:rsidRDefault="00F25715">
      <w:pPr>
        <w:spacing w:after="0" w:line="240" w:lineRule="auto"/>
      </w:pPr>
      <w:r>
        <w:separator/>
      </w:r>
    </w:p>
  </w:footnote>
  <w:footnote w:type="continuationSeparator" w:id="0">
    <w:p w:rsidR="00F25715" w:rsidRDefault="00F25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EDD" w:rsidRDefault="00E4733B">
    <w:r>
      <w:rPr>
        <w:noProof/>
      </w:rPr>
      <w:drawing>
        <wp:anchor distT="114300" distB="114300" distL="114300" distR="114300" simplePos="0" relativeHeight="251658240" behindDoc="0" locked="0" layoutInCell="1" hidden="0" allowOverlap="1">
          <wp:simplePos x="0" y="0"/>
          <wp:positionH relativeFrom="page">
            <wp:posOffset>6406125</wp:posOffset>
          </wp:positionH>
          <wp:positionV relativeFrom="page">
            <wp:posOffset>152400</wp:posOffset>
          </wp:positionV>
          <wp:extent cx="929005" cy="6953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9005" cy="6953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E3AEF"/>
    <w:multiLevelType w:val="multilevel"/>
    <w:tmpl w:val="2B9439B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 w15:restartNumberingAfterBreak="0">
    <w:nsid w:val="12F7423B"/>
    <w:multiLevelType w:val="multilevel"/>
    <w:tmpl w:val="4176DA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A304F2"/>
    <w:multiLevelType w:val="multilevel"/>
    <w:tmpl w:val="BDA636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0087878"/>
    <w:multiLevelType w:val="multilevel"/>
    <w:tmpl w:val="BBDEEC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4074F1D"/>
    <w:multiLevelType w:val="multilevel"/>
    <w:tmpl w:val="BF42EF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8E0F48"/>
    <w:multiLevelType w:val="multilevel"/>
    <w:tmpl w:val="E616A0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A7444D3"/>
    <w:multiLevelType w:val="multilevel"/>
    <w:tmpl w:val="25EACC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C024D5B"/>
    <w:multiLevelType w:val="multilevel"/>
    <w:tmpl w:val="DA268C68"/>
    <w:lvl w:ilvl="0">
      <w:start w:val="1"/>
      <w:numFmt w:val="decimal"/>
      <w:lvlText w:val="%1."/>
      <w:lvlJc w:val="left"/>
      <w:pPr>
        <w:ind w:left="720" w:firstLine="360"/>
      </w:pPr>
      <w:rPr>
        <w:rFonts w:ascii="Arial" w:eastAsia="Arial" w:hAnsi="Arial" w:cs="Arial"/>
        <w:b/>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8" w15:restartNumberingAfterBreak="0">
    <w:nsid w:val="43EB4D2B"/>
    <w:multiLevelType w:val="multilevel"/>
    <w:tmpl w:val="50D2D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214314"/>
    <w:multiLevelType w:val="multilevel"/>
    <w:tmpl w:val="2B12A4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DF412EC"/>
    <w:multiLevelType w:val="multilevel"/>
    <w:tmpl w:val="3F44A6C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 w15:restartNumberingAfterBreak="0">
    <w:nsid w:val="6D5350A3"/>
    <w:multiLevelType w:val="multilevel"/>
    <w:tmpl w:val="849E2FBC"/>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2" w15:restartNumberingAfterBreak="0">
    <w:nsid w:val="6DBD3A1D"/>
    <w:multiLevelType w:val="multilevel"/>
    <w:tmpl w:val="56DCBBA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3" w15:restartNumberingAfterBreak="0">
    <w:nsid w:val="77B1094F"/>
    <w:multiLevelType w:val="multilevel"/>
    <w:tmpl w:val="7A021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6"/>
  </w:num>
  <w:num w:numId="3">
    <w:abstractNumId w:val="1"/>
  </w:num>
  <w:num w:numId="4">
    <w:abstractNumId w:val="13"/>
  </w:num>
  <w:num w:numId="5">
    <w:abstractNumId w:val="9"/>
  </w:num>
  <w:num w:numId="6">
    <w:abstractNumId w:val="5"/>
  </w:num>
  <w:num w:numId="7">
    <w:abstractNumId w:val="0"/>
  </w:num>
  <w:num w:numId="8">
    <w:abstractNumId w:val="7"/>
  </w:num>
  <w:num w:numId="9">
    <w:abstractNumId w:val="11"/>
  </w:num>
  <w:num w:numId="10">
    <w:abstractNumId w:val="8"/>
  </w:num>
  <w:num w:numId="11">
    <w:abstractNumId w:val="4"/>
  </w:num>
  <w:num w:numId="12">
    <w:abstractNumId w:val="12"/>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EDD"/>
    <w:rsid w:val="007D6EDD"/>
    <w:rsid w:val="009949FD"/>
    <w:rsid w:val="00E43A76"/>
    <w:rsid w:val="00E4733B"/>
    <w:rsid w:val="00F257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B5D1D3-C92B-428C-BC87-505AF029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rsid w:val="0010374D"/>
    <w:pPr>
      <w:keepNext/>
      <w:keepLines/>
      <w:pBdr>
        <w:top w:val="nil"/>
        <w:left w:val="nil"/>
        <w:bottom w:val="nil"/>
        <w:right w:val="nil"/>
        <w:between w:val="nil"/>
      </w:pBdr>
      <w:spacing w:before="480" w:after="120" w:line="276" w:lineRule="auto"/>
      <w:contextualSpacing/>
      <w:outlineLvl w:val="0"/>
    </w:pPr>
    <w:rPr>
      <w:b/>
      <w:color w:val="000000"/>
      <w:sz w:val="48"/>
      <w:szCs w:val="48"/>
    </w:rPr>
  </w:style>
  <w:style w:type="paragraph" w:styleId="2">
    <w:name w:val="heading 2"/>
    <w:basedOn w:val="a"/>
    <w:next w:val="a"/>
    <w:link w:val="20"/>
    <w:rsid w:val="0010374D"/>
    <w:pPr>
      <w:keepNext/>
      <w:keepLines/>
      <w:pBdr>
        <w:top w:val="nil"/>
        <w:left w:val="nil"/>
        <w:bottom w:val="nil"/>
        <w:right w:val="nil"/>
        <w:between w:val="nil"/>
      </w:pBdr>
      <w:spacing w:before="360" w:after="80" w:line="276" w:lineRule="auto"/>
      <w:contextualSpacing/>
      <w:outlineLvl w:val="1"/>
    </w:pPr>
    <w:rPr>
      <w:b/>
      <w:color w:val="000000"/>
      <w:sz w:val="36"/>
      <w:szCs w:val="36"/>
    </w:rPr>
  </w:style>
  <w:style w:type="paragraph" w:styleId="3">
    <w:name w:val="heading 3"/>
    <w:basedOn w:val="a"/>
    <w:next w:val="a"/>
    <w:link w:val="30"/>
    <w:rsid w:val="0010374D"/>
    <w:pPr>
      <w:keepNext/>
      <w:keepLines/>
      <w:pBdr>
        <w:top w:val="nil"/>
        <w:left w:val="nil"/>
        <w:bottom w:val="nil"/>
        <w:right w:val="nil"/>
        <w:between w:val="nil"/>
      </w:pBdr>
      <w:spacing w:before="280" w:after="80" w:line="276" w:lineRule="auto"/>
      <w:contextualSpacing/>
      <w:outlineLvl w:val="2"/>
    </w:pPr>
    <w:rPr>
      <w:b/>
      <w:color w:val="000000"/>
      <w:sz w:val="28"/>
      <w:szCs w:val="28"/>
    </w:rPr>
  </w:style>
  <w:style w:type="paragraph" w:styleId="4">
    <w:name w:val="heading 4"/>
    <w:basedOn w:val="a"/>
    <w:next w:val="a"/>
    <w:link w:val="40"/>
    <w:rsid w:val="0010374D"/>
    <w:pPr>
      <w:keepNext/>
      <w:keepLines/>
      <w:pBdr>
        <w:top w:val="nil"/>
        <w:left w:val="nil"/>
        <w:bottom w:val="nil"/>
        <w:right w:val="nil"/>
        <w:between w:val="nil"/>
      </w:pBdr>
      <w:spacing w:before="240" w:after="40" w:line="276" w:lineRule="auto"/>
      <w:contextualSpacing/>
      <w:outlineLvl w:val="3"/>
    </w:pPr>
    <w:rPr>
      <w:b/>
      <w:color w:val="000000"/>
      <w:sz w:val="24"/>
      <w:szCs w:val="24"/>
    </w:rPr>
  </w:style>
  <w:style w:type="paragraph" w:styleId="5">
    <w:name w:val="heading 5"/>
    <w:basedOn w:val="a"/>
    <w:next w:val="a"/>
    <w:link w:val="50"/>
    <w:rsid w:val="0010374D"/>
    <w:pPr>
      <w:keepNext/>
      <w:keepLines/>
      <w:pBdr>
        <w:top w:val="nil"/>
        <w:left w:val="nil"/>
        <w:bottom w:val="nil"/>
        <w:right w:val="nil"/>
        <w:between w:val="nil"/>
      </w:pBdr>
      <w:spacing w:before="220" w:after="40" w:line="276" w:lineRule="auto"/>
      <w:contextualSpacing/>
      <w:outlineLvl w:val="4"/>
    </w:pPr>
    <w:rPr>
      <w:b/>
      <w:color w:val="000000"/>
    </w:rPr>
  </w:style>
  <w:style w:type="paragraph" w:styleId="6">
    <w:name w:val="heading 6"/>
    <w:basedOn w:val="a"/>
    <w:next w:val="a"/>
    <w:link w:val="60"/>
    <w:rsid w:val="0010374D"/>
    <w:pPr>
      <w:keepNext/>
      <w:keepLines/>
      <w:pBdr>
        <w:top w:val="nil"/>
        <w:left w:val="nil"/>
        <w:bottom w:val="nil"/>
        <w:right w:val="nil"/>
        <w:between w:val="nil"/>
      </w:pBdr>
      <w:spacing w:before="200" w:after="40" w:line="276" w:lineRule="auto"/>
      <w:contextualSpacing/>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rsid w:val="0010374D"/>
    <w:pPr>
      <w:keepNext/>
      <w:keepLines/>
      <w:pBdr>
        <w:top w:val="nil"/>
        <w:left w:val="nil"/>
        <w:bottom w:val="nil"/>
        <w:right w:val="nil"/>
        <w:between w:val="nil"/>
      </w:pBdr>
      <w:spacing w:before="480" w:after="120" w:line="276" w:lineRule="auto"/>
      <w:contextualSpacing/>
    </w:pPr>
    <w:rPr>
      <w:b/>
      <w:color w:val="000000"/>
      <w:sz w:val="72"/>
      <w:szCs w:val="72"/>
    </w:rPr>
  </w:style>
  <w:style w:type="character" w:customStyle="1" w:styleId="10">
    <w:name w:val="כותרת 1 תו"/>
    <w:basedOn w:val="a0"/>
    <w:link w:val="1"/>
    <w:rsid w:val="0010374D"/>
    <w:rPr>
      <w:rFonts w:ascii="Calibri" w:eastAsia="Calibri" w:hAnsi="Calibri" w:cs="Calibri"/>
      <w:b/>
      <w:color w:val="000000"/>
      <w:sz w:val="48"/>
      <w:szCs w:val="48"/>
    </w:rPr>
  </w:style>
  <w:style w:type="character" w:customStyle="1" w:styleId="20">
    <w:name w:val="כותרת 2 תו"/>
    <w:basedOn w:val="a0"/>
    <w:link w:val="2"/>
    <w:rsid w:val="0010374D"/>
    <w:rPr>
      <w:rFonts w:ascii="Calibri" w:eastAsia="Calibri" w:hAnsi="Calibri" w:cs="Calibri"/>
      <w:b/>
      <w:color w:val="000000"/>
      <w:sz w:val="36"/>
      <w:szCs w:val="36"/>
    </w:rPr>
  </w:style>
  <w:style w:type="character" w:customStyle="1" w:styleId="30">
    <w:name w:val="כותרת 3 תו"/>
    <w:basedOn w:val="a0"/>
    <w:link w:val="3"/>
    <w:rsid w:val="0010374D"/>
    <w:rPr>
      <w:rFonts w:ascii="Calibri" w:eastAsia="Calibri" w:hAnsi="Calibri" w:cs="Calibri"/>
      <w:b/>
      <w:color w:val="000000"/>
      <w:sz w:val="28"/>
      <w:szCs w:val="28"/>
    </w:rPr>
  </w:style>
  <w:style w:type="character" w:customStyle="1" w:styleId="40">
    <w:name w:val="כותרת 4 תו"/>
    <w:basedOn w:val="a0"/>
    <w:link w:val="4"/>
    <w:rsid w:val="0010374D"/>
    <w:rPr>
      <w:rFonts w:ascii="Calibri" w:eastAsia="Calibri" w:hAnsi="Calibri" w:cs="Calibri"/>
      <w:b/>
      <w:color w:val="000000"/>
      <w:sz w:val="24"/>
      <w:szCs w:val="24"/>
    </w:rPr>
  </w:style>
  <w:style w:type="character" w:customStyle="1" w:styleId="50">
    <w:name w:val="כותרת 5 תו"/>
    <w:basedOn w:val="a0"/>
    <w:link w:val="5"/>
    <w:rsid w:val="0010374D"/>
    <w:rPr>
      <w:rFonts w:ascii="Calibri" w:eastAsia="Calibri" w:hAnsi="Calibri" w:cs="Calibri"/>
      <w:b/>
      <w:color w:val="000000"/>
    </w:rPr>
  </w:style>
  <w:style w:type="character" w:customStyle="1" w:styleId="60">
    <w:name w:val="כותרת 6 תו"/>
    <w:basedOn w:val="a0"/>
    <w:link w:val="6"/>
    <w:rsid w:val="0010374D"/>
    <w:rPr>
      <w:rFonts w:ascii="Calibri" w:eastAsia="Calibri" w:hAnsi="Calibri" w:cs="Calibri"/>
      <w:b/>
      <w:color w:val="000000"/>
      <w:sz w:val="20"/>
      <w:szCs w:val="20"/>
    </w:rPr>
  </w:style>
  <w:style w:type="numbering" w:customStyle="1" w:styleId="11">
    <w:name w:val="ללא רשימה1"/>
    <w:next w:val="a2"/>
    <w:uiPriority w:val="99"/>
    <w:semiHidden/>
    <w:unhideWhenUsed/>
    <w:rsid w:val="0010374D"/>
  </w:style>
  <w:style w:type="numbering" w:customStyle="1" w:styleId="110">
    <w:name w:val="ללא רשימה11"/>
    <w:next w:val="a2"/>
    <w:uiPriority w:val="99"/>
    <w:semiHidden/>
    <w:unhideWhenUsed/>
    <w:rsid w:val="0010374D"/>
  </w:style>
  <w:style w:type="table" w:customStyle="1" w:styleId="TableNormal0">
    <w:name w:val="Table Normal"/>
    <w:rsid w:val="0010374D"/>
    <w:pPr>
      <w:pBdr>
        <w:top w:val="nil"/>
        <w:left w:val="nil"/>
        <w:bottom w:val="nil"/>
        <w:right w:val="nil"/>
        <w:between w:val="nil"/>
      </w:pBdr>
      <w:spacing w:after="200" w:line="276" w:lineRule="auto"/>
    </w:pPr>
    <w:rPr>
      <w:color w:val="000000"/>
    </w:rPr>
    <w:tblPr>
      <w:tblCellMar>
        <w:top w:w="0" w:type="dxa"/>
        <w:left w:w="0" w:type="dxa"/>
        <w:bottom w:w="0" w:type="dxa"/>
        <w:right w:w="0" w:type="dxa"/>
      </w:tblCellMar>
    </w:tblPr>
  </w:style>
  <w:style w:type="character" w:customStyle="1" w:styleId="a4">
    <w:name w:val="כותרת טקסט תו"/>
    <w:basedOn w:val="a0"/>
    <w:link w:val="a3"/>
    <w:rsid w:val="0010374D"/>
    <w:rPr>
      <w:rFonts w:ascii="Calibri" w:eastAsia="Calibri" w:hAnsi="Calibri" w:cs="Calibri"/>
      <w:b/>
      <w:color w:val="000000"/>
      <w:sz w:val="72"/>
      <w:szCs w:val="72"/>
    </w:rPr>
  </w:style>
  <w:style w:type="paragraph" w:styleId="a5">
    <w:name w:val="Subtitle"/>
    <w:basedOn w:val="a"/>
    <w:next w:val="a"/>
    <w:link w:val="a6"/>
    <w:pPr>
      <w:keepNext/>
      <w:keepLines/>
      <w:pBdr>
        <w:top w:val="nil"/>
        <w:left w:val="nil"/>
        <w:bottom w:val="nil"/>
        <w:right w:val="nil"/>
        <w:between w:val="nil"/>
      </w:pBdr>
      <w:spacing w:before="360" w:after="80" w:line="276" w:lineRule="auto"/>
    </w:pPr>
    <w:rPr>
      <w:rFonts w:ascii="Georgia" w:eastAsia="Georgia" w:hAnsi="Georgia" w:cs="Georgia"/>
      <w:i/>
      <w:color w:val="666666"/>
      <w:sz w:val="48"/>
      <w:szCs w:val="48"/>
    </w:rPr>
  </w:style>
  <w:style w:type="character" w:customStyle="1" w:styleId="a6">
    <w:name w:val="כותרת משנה תו"/>
    <w:basedOn w:val="a0"/>
    <w:link w:val="a5"/>
    <w:rsid w:val="0010374D"/>
    <w:rPr>
      <w:rFonts w:ascii="Georgia" w:eastAsia="Georgia" w:hAnsi="Georgia" w:cs="Georgia"/>
      <w:i/>
      <w:color w:val="666666"/>
      <w:sz w:val="48"/>
      <w:szCs w:val="48"/>
    </w:rPr>
  </w:style>
  <w:style w:type="paragraph" w:styleId="a7">
    <w:name w:val="List Paragraph"/>
    <w:basedOn w:val="a"/>
    <w:uiPriority w:val="34"/>
    <w:qFormat/>
    <w:rsid w:val="0010374D"/>
    <w:pPr>
      <w:pBdr>
        <w:top w:val="nil"/>
        <w:left w:val="nil"/>
        <w:bottom w:val="nil"/>
        <w:right w:val="nil"/>
        <w:between w:val="nil"/>
      </w:pBdr>
      <w:spacing w:after="200" w:line="276" w:lineRule="auto"/>
      <w:ind w:left="720"/>
      <w:contextualSpacing/>
    </w:pPr>
    <w:rPr>
      <w:color w:val="000000"/>
    </w:rPr>
  </w:style>
  <w:style w:type="paragraph" w:styleId="NormalWeb">
    <w:name w:val="Normal (Web)"/>
    <w:basedOn w:val="a"/>
    <w:uiPriority w:val="99"/>
    <w:semiHidden/>
    <w:unhideWhenUsed/>
    <w:rsid w:val="0010374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0374D"/>
    <w:pPr>
      <w:pBdr>
        <w:top w:val="nil"/>
        <w:left w:val="nil"/>
        <w:bottom w:val="nil"/>
        <w:right w:val="nil"/>
        <w:between w:val="nil"/>
      </w:pBdr>
      <w:spacing w:after="0" w:line="240" w:lineRule="auto"/>
    </w:pPr>
    <w:rPr>
      <w:rFonts w:ascii="Tahoma" w:hAnsi="Tahoma" w:cs="Tahoma"/>
      <w:color w:val="000000"/>
      <w:sz w:val="16"/>
      <w:szCs w:val="16"/>
    </w:rPr>
  </w:style>
  <w:style w:type="character" w:customStyle="1" w:styleId="a9">
    <w:name w:val="טקסט בלונים תו"/>
    <w:basedOn w:val="a0"/>
    <w:link w:val="a8"/>
    <w:uiPriority w:val="99"/>
    <w:semiHidden/>
    <w:rsid w:val="0010374D"/>
    <w:rPr>
      <w:rFonts w:ascii="Tahoma" w:eastAsia="Calibri" w:hAnsi="Tahoma" w:cs="Tahoma"/>
      <w:color w:val="000000"/>
      <w:sz w:val="16"/>
      <w:szCs w:val="16"/>
    </w:rPr>
  </w:style>
  <w:style w:type="character" w:customStyle="1" w:styleId="Hyperlink1">
    <w:name w:val="Hyperlink1"/>
    <w:basedOn w:val="a0"/>
    <w:uiPriority w:val="99"/>
    <w:unhideWhenUsed/>
    <w:rsid w:val="0010374D"/>
    <w:rPr>
      <w:color w:val="0563C1"/>
      <w:u w:val="single"/>
    </w:rPr>
  </w:style>
  <w:style w:type="character" w:customStyle="1" w:styleId="Hyperlink2">
    <w:name w:val="Hyperlink2"/>
    <w:basedOn w:val="a0"/>
    <w:uiPriority w:val="99"/>
    <w:unhideWhenUsed/>
    <w:rsid w:val="0010374D"/>
    <w:rPr>
      <w:color w:val="0000FF"/>
      <w:u w:val="single"/>
    </w:rPr>
  </w:style>
  <w:style w:type="paragraph" w:customStyle="1" w:styleId="m-7734565774827821619p1">
    <w:name w:val="m_-7734565774827821619p1"/>
    <w:basedOn w:val="a"/>
    <w:rsid w:val="0010374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7734565774827821619s1">
    <w:name w:val="m_-7734565774827821619s1"/>
    <w:basedOn w:val="a0"/>
    <w:rsid w:val="0010374D"/>
  </w:style>
  <w:style w:type="character" w:customStyle="1" w:styleId="m-7734565774827821619s2">
    <w:name w:val="m_-7734565774827821619s2"/>
    <w:basedOn w:val="a0"/>
    <w:rsid w:val="0010374D"/>
  </w:style>
  <w:style w:type="paragraph" w:customStyle="1" w:styleId="m-7734565774827821619p3">
    <w:name w:val="m_-7734565774827821619p3"/>
    <w:basedOn w:val="a"/>
    <w:rsid w:val="0010374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10374D"/>
    <w:rPr>
      <w:color w:val="0563C1" w:themeColor="hyperlink"/>
      <w:u w:val="single"/>
    </w:rPr>
  </w:style>
  <w:style w:type="character" w:customStyle="1" w:styleId="UnresolvedMention">
    <w:name w:val="Unresolved Mention"/>
    <w:basedOn w:val="a0"/>
    <w:uiPriority w:val="99"/>
    <w:semiHidden/>
    <w:unhideWhenUsed/>
    <w:rsid w:val="00854BCD"/>
    <w:rPr>
      <w:color w:val="605E5C"/>
      <w:shd w:val="clear" w:color="auto" w:fill="E1DFDD"/>
    </w:rPr>
  </w:style>
  <w:style w:type="table" w:customStyle="1" w:styleId="aa">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apps.education.gov.il/Mankal/Horaa.aspx?siduri=492&amp;UTM_SOURCE=NEWSLETTER&amp;UTM_MEDIUM=EMAIL_2023%2F78&amp;UTM_CAMPAIGN=MNK" TargetMode="External"/><Relationship Id="rId13" Type="http://schemas.openxmlformats.org/officeDocument/2006/relationships/hyperlink" Target="https://meyda.education.gov.il/files/mosdot/students_rights_heb.pdf" TargetMode="External"/><Relationship Id="rId18" Type="http://schemas.openxmlformats.org/officeDocument/2006/relationships/hyperlink" Target="https://students.education.gov.il/matriculation-exams/explanations-matriculation-exams/ethicality" TargetMode="External"/><Relationship Id="rId26" Type="http://schemas.openxmlformats.org/officeDocument/2006/relationships/hyperlink" Target="https://students.education.gov.il/matriculation-exams/explanations-matriculation-exams/ethicality"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tudents.education.gov.il/matriculation-exams/explanations-matriculation-exams/ethicality" TargetMode="External"/><Relationship Id="rId34" Type="http://schemas.openxmlformats.org/officeDocument/2006/relationships/hyperlink" Target="https://apps.education.gov.il/mankal/horaa.aspx?siduri=521" TargetMode="External"/><Relationship Id="rId7" Type="http://schemas.openxmlformats.org/officeDocument/2006/relationships/endnotes" Target="endnotes.xml"/><Relationship Id="rId12" Type="http://schemas.openxmlformats.org/officeDocument/2006/relationships/hyperlink" Target="https://apps.education.gov.il/Mankal/Horaa.aspx?siduri=492&amp;UTM_SOURCE=NEWSLETTER&amp;UTM_MEDIUM=EMAIL_2023%2F78&amp;UTM_CAMPAIGN=MNK" TargetMode="External"/><Relationship Id="rId17" Type="http://schemas.openxmlformats.org/officeDocument/2006/relationships/hyperlink" Target="https://meyda.education.gov.il/files/mosdot/students_rights_heb.pdf" TargetMode="External"/><Relationship Id="rId25" Type="http://schemas.openxmlformats.org/officeDocument/2006/relationships/hyperlink" Target="https://students.education.gov.il/matriculation-exams/explanations-matriculation-exams/ethicality" TargetMode="External"/><Relationship Id="rId33" Type="http://schemas.openxmlformats.org/officeDocument/2006/relationships/hyperlink" Target="https://apps.education.gov.il/mankal/horaa.aspx?siduri=521"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eyda.education.gov.il/files/mosdot/students_rights_heb.pdf" TargetMode="External"/><Relationship Id="rId20" Type="http://schemas.openxmlformats.org/officeDocument/2006/relationships/hyperlink" Target="https://students.education.gov.il/matriculation-exams/explanations-matriculation-exams/ethicality" TargetMode="External"/><Relationship Id="rId29" Type="http://schemas.openxmlformats.org/officeDocument/2006/relationships/hyperlink" Target="https://students.education.gov.il/matriculation-exams/explanations-matriculation-exams/ethicalit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s.education.gov.il/Mankal/Horaa.aspx?siduri=492&amp;UTM_SOURCE=NEWSLETTER&amp;UTM_MEDIUM=EMAIL_2023%2F78&amp;UTM_CAMPAIGN=MNK" TargetMode="External"/><Relationship Id="rId24" Type="http://schemas.openxmlformats.org/officeDocument/2006/relationships/hyperlink" Target="https://students.education.gov.il/matriculation-exams/explanations-matriculation-exams/ethicality" TargetMode="External"/><Relationship Id="rId32" Type="http://schemas.openxmlformats.org/officeDocument/2006/relationships/hyperlink" Target="https://apps.education.gov.il/mankal/horaa.aspx?siduri=521" TargetMode="External"/><Relationship Id="rId37" Type="http://schemas.openxmlformats.org/officeDocument/2006/relationships/image" Target="media/image1.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yda.education.gov.il/files/mosdot/students_rights_heb.pdf" TargetMode="External"/><Relationship Id="rId23" Type="http://schemas.openxmlformats.org/officeDocument/2006/relationships/hyperlink" Target="https://students.education.gov.il/matriculation-exams/explanations-matriculation-exams/ethicality" TargetMode="External"/><Relationship Id="rId28" Type="http://schemas.openxmlformats.org/officeDocument/2006/relationships/hyperlink" Target="https://students.education.gov.il/matriculation-exams/explanations-matriculation-exams/ethicality" TargetMode="External"/><Relationship Id="rId36" Type="http://schemas.openxmlformats.org/officeDocument/2006/relationships/hyperlink" Target="https://apps.education.gov.il/mankal/horaa.aspx?siduri=521" TargetMode="External"/><Relationship Id="rId10" Type="http://schemas.openxmlformats.org/officeDocument/2006/relationships/hyperlink" Target="https://apps.education.gov.il/Mankal/Horaa.aspx?siduri=492&amp;UTM_SOURCE=NEWSLETTER&amp;UTM_MEDIUM=EMAIL_2023%2F78&amp;UTM_CAMPAIGN=MNK" TargetMode="External"/><Relationship Id="rId19" Type="http://schemas.openxmlformats.org/officeDocument/2006/relationships/hyperlink" Target="https://students.education.gov.il/matriculation-exams/explanations-matriculation-exams/ethicality" TargetMode="External"/><Relationship Id="rId31" Type="http://schemas.openxmlformats.org/officeDocument/2006/relationships/hyperlink" Target="https://students.education.gov.il/matriculation-exams/explanations-matriculation-exams/ethicality" TargetMode="External"/><Relationship Id="rId4" Type="http://schemas.openxmlformats.org/officeDocument/2006/relationships/settings" Target="settings.xml"/><Relationship Id="rId9" Type="http://schemas.openxmlformats.org/officeDocument/2006/relationships/hyperlink" Target="https://apps.education.gov.il/Mankal/Horaa.aspx?siduri=492&amp;UTM_SOURCE=NEWSLETTER&amp;UTM_MEDIUM=EMAIL_2023%2F78&amp;UTM_CAMPAIGN=MNK" TargetMode="External"/><Relationship Id="rId14" Type="http://schemas.openxmlformats.org/officeDocument/2006/relationships/hyperlink" Target="https://meyda.education.gov.il/files/mosdot/students_rights_heb.pdf" TargetMode="External"/><Relationship Id="rId22" Type="http://schemas.openxmlformats.org/officeDocument/2006/relationships/hyperlink" Target="https://students.education.gov.il/matriculation-exams/explanations-matriculation-exams/ethicality" TargetMode="External"/><Relationship Id="rId27" Type="http://schemas.openxmlformats.org/officeDocument/2006/relationships/hyperlink" Target="https://students.education.gov.il/matriculation-exams/explanations-matriculation-exams/ethicality" TargetMode="External"/><Relationship Id="rId30" Type="http://schemas.openxmlformats.org/officeDocument/2006/relationships/hyperlink" Target="https://students.education.gov.il/matriculation-exams/explanations-matriculation-exams/ethicality" TargetMode="External"/><Relationship Id="rId35" Type="http://schemas.openxmlformats.org/officeDocument/2006/relationships/hyperlink" Target="https://apps.education.gov.il/mankal/horaa.aspx?siduri=5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Em2md3VdzCbPLBHMwcQhYdF6ow==">CgMxLjA4AHIhMUJQeDRSRTQ5QmtLeGQxRGtqeXhacE9jTU5EU2RsRVFZ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2159</Words>
  <Characters>12309</Characters>
  <Application>Microsoft Office Word</Application>
  <DocSecurity>0</DocSecurity>
  <Lines>102</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‏‏משתמש Windows</dc:creator>
  <cp:lastModifiedBy>PC1</cp:lastModifiedBy>
  <cp:revision>2</cp:revision>
  <dcterms:created xsi:type="dcterms:W3CDTF">2026-10-03T09:53:00Z</dcterms:created>
  <dcterms:modified xsi:type="dcterms:W3CDTF">2026-10-03T09:53:00Z</dcterms:modified>
</cp:coreProperties>
</file>